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75" w:rsidRPr="00210075" w:rsidRDefault="00D22148" w:rsidP="00D22148">
      <w:pPr>
        <w:pStyle w:val="ListParagraph"/>
        <w:numPr>
          <w:ilvl w:val="0"/>
          <w:numId w:val="1"/>
        </w:numPr>
      </w:pPr>
      <w:r>
        <w:rPr>
          <w:b/>
        </w:rPr>
        <w:t>PURPOSE</w:t>
      </w:r>
    </w:p>
    <w:p w:rsidR="00210075" w:rsidRPr="00D22148" w:rsidRDefault="00210075" w:rsidP="00210075">
      <w:pPr>
        <w:pStyle w:val="ListParagraph"/>
      </w:pPr>
    </w:p>
    <w:p w:rsidR="00D22148" w:rsidRDefault="00D22148" w:rsidP="00210075">
      <w:pPr>
        <w:pStyle w:val="ListParagraph"/>
        <w:numPr>
          <w:ilvl w:val="1"/>
          <w:numId w:val="1"/>
        </w:numPr>
      </w:pPr>
      <w:r>
        <w:t>The purpose of the Treherne</w:t>
      </w:r>
      <w:r w:rsidR="00210075">
        <w:t xml:space="preserve"> and South Norfolk disaster response plan (DRP) is to provide guidance and direction that will result in a well coordinated, unified response to emergencies or disasters, or potential disasters, within the </w:t>
      </w:r>
      <w:r w:rsidR="00631E47">
        <w:t>Town</w:t>
      </w:r>
      <w:r w:rsidR="00210075">
        <w:t xml:space="preserve"> of Treherne and the RM of South Norfolk.</w:t>
      </w:r>
    </w:p>
    <w:p w:rsidR="00210075" w:rsidRDefault="00210075" w:rsidP="00210075">
      <w:pPr>
        <w:pStyle w:val="ListParagraph"/>
        <w:ind w:left="1080"/>
      </w:pPr>
    </w:p>
    <w:p w:rsidR="00210075" w:rsidRPr="00210075" w:rsidRDefault="00210075" w:rsidP="00210075">
      <w:pPr>
        <w:pStyle w:val="ListParagraph"/>
        <w:numPr>
          <w:ilvl w:val="0"/>
          <w:numId w:val="1"/>
        </w:numPr>
      </w:pPr>
      <w:r>
        <w:rPr>
          <w:b/>
        </w:rPr>
        <w:t>EXCEPTION</w:t>
      </w:r>
    </w:p>
    <w:p w:rsidR="00210075" w:rsidRPr="00210075" w:rsidRDefault="00210075" w:rsidP="00210075">
      <w:pPr>
        <w:pStyle w:val="ListParagraph"/>
      </w:pPr>
    </w:p>
    <w:p w:rsidR="00210075" w:rsidRDefault="00210075" w:rsidP="00210075">
      <w:pPr>
        <w:pStyle w:val="ListParagraph"/>
        <w:numPr>
          <w:ilvl w:val="1"/>
          <w:numId w:val="1"/>
        </w:numPr>
      </w:pPr>
      <w:r>
        <w:t>This plan is not applicable to the normal operations of municipal emergency services. It is intended to address those situations as defined under subsection 3.1.6 (see below) of this plan.</w:t>
      </w:r>
    </w:p>
    <w:p w:rsidR="00210075" w:rsidRDefault="00210075" w:rsidP="00210075">
      <w:pPr>
        <w:pStyle w:val="ListParagraph"/>
        <w:ind w:left="1080"/>
      </w:pPr>
    </w:p>
    <w:p w:rsidR="00210075" w:rsidRPr="00210075" w:rsidRDefault="00210075" w:rsidP="00210075">
      <w:pPr>
        <w:pStyle w:val="ListParagraph"/>
        <w:numPr>
          <w:ilvl w:val="0"/>
          <w:numId w:val="1"/>
        </w:numPr>
      </w:pPr>
      <w:r>
        <w:rPr>
          <w:b/>
        </w:rPr>
        <w:t>DEFINITIONS</w:t>
      </w:r>
    </w:p>
    <w:p w:rsidR="00210075" w:rsidRDefault="00210075" w:rsidP="00210075">
      <w:pPr>
        <w:pStyle w:val="ListParagraph"/>
        <w:rPr>
          <w:b/>
        </w:rPr>
      </w:pPr>
    </w:p>
    <w:p w:rsidR="00CA6618" w:rsidRDefault="00210075" w:rsidP="00CA6618">
      <w:pPr>
        <w:pStyle w:val="ListParagraph"/>
        <w:numPr>
          <w:ilvl w:val="1"/>
          <w:numId w:val="1"/>
        </w:numPr>
      </w:pPr>
      <w:r>
        <w:t>In this plan:</w:t>
      </w:r>
    </w:p>
    <w:p w:rsidR="00CA6618" w:rsidRDefault="00CA6618" w:rsidP="00CA6618">
      <w:pPr>
        <w:pStyle w:val="ListParagraph"/>
        <w:ind w:left="1080"/>
      </w:pPr>
    </w:p>
    <w:p w:rsidR="00210075" w:rsidRDefault="00210075" w:rsidP="00CA6618">
      <w:pPr>
        <w:pStyle w:val="ListParagraph"/>
        <w:numPr>
          <w:ilvl w:val="2"/>
          <w:numId w:val="1"/>
        </w:numPr>
      </w:pPr>
      <w:r w:rsidRPr="00CA6618">
        <w:rPr>
          <w:b/>
        </w:rPr>
        <w:t xml:space="preserve">‘emergency coordinator’ </w:t>
      </w:r>
      <w:r>
        <w:t>means the Treherne and South Norfolk Emergency Measures Coordinator;</w:t>
      </w:r>
    </w:p>
    <w:p w:rsidR="00CA6618" w:rsidRDefault="00CA6618" w:rsidP="00CA6618">
      <w:pPr>
        <w:pStyle w:val="ListParagraph"/>
        <w:ind w:left="1800"/>
      </w:pPr>
    </w:p>
    <w:p w:rsidR="00CA6618" w:rsidRDefault="00CA6618" w:rsidP="00CA6618">
      <w:pPr>
        <w:pStyle w:val="ListParagraph"/>
        <w:numPr>
          <w:ilvl w:val="2"/>
          <w:numId w:val="1"/>
        </w:numPr>
      </w:pPr>
      <w:r>
        <w:rPr>
          <w:b/>
        </w:rPr>
        <w:t xml:space="preserve">‘emergency response control group’ </w:t>
      </w:r>
      <w:r>
        <w:t>means those persons designated in this plan to direct and control emergency operations in accordance with subsection 8(b) of the Emergency Measures Act;</w:t>
      </w:r>
    </w:p>
    <w:p w:rsidR="00CA6618" w:rsidRDefault="00CA6618" w:rsidP="00CA6618">
      <w:pPr>
        <w:pStyle w:val="ListParagraph"/>
      </w:pPr>
    </w:p>
    <w:p w:rsidR="00CA6618" w:rsidRDefault="00CA6618" w:rsidP="00CA6618">
      <w:pPr>
        <w:pStyle w:val="ListParagraph"/>
        <w:numPr>
          <w:ilvl w:val="2"/>
          <w:numId w:val="1"/>
        </w:numPr>
      </w:pPr>
      <w:r>
        <w:rPr>
          <w:b/>
        </w:rPr>
        <w:t xml:space="preserve">‘municipal emergency services’ </w:t>
      </w:r>
      <w:r>
        <w:t>means police, fire, EMS, public works and other public services provided on behalf of the municipality;</w:t>
      </w:r>
    </w:p>
    <w:p w:rsidR="00CA6618" w:rsidRDefault="00CA6618" w:rsidP="00CA6618">
      <w:pPr>
        <w:pStyle w:val="ListParagraph"/>
      </w:pPr>
    </w:p>
    <w:p w:rsidR="00CA6618" w:rsidRDefault="00CA6618" w:rsidP="00CA6618">
      <w:pPr>
        <w:pStyle w:val="ListParagraph"/>
        <w:numPr>
          <w:ilvl w:val="2"/>
          <w:numId w:val="1"/>
        </w:numPr>
      </w:pPr>
      <w:r>
        <w:rPr>
          <w:b/>
        </w:rPr>
        <w:t>‘resources’</w:t>
      </w:r>
      <w:r>
        <w:t xml:space="preserve"> means personnel, equipment and material that is, or may become, available for use in an emergency;</w:t>
      </w:r>
    </w:p>
    <w:p w:rsidR="00CA6618" w:rsidRDefault="00CA6618" w:rsidP="00CA6618">
      <w:pPr>
        <w:pStyle w:val="ListParagraph"/>
      </w:pPr>
    </w:p>
    <w:p w:rsidR="00CA6618" w:rsidRDefault="00CA6618" w:rsidP="00CA6618">
      <w:pPr>
        <w:pStyle w:val="ListParagraph"/>
        <w:numPr>
          <w:ilvl w:val="2"/>
          <w:numId w:val="1"/>
        </w:numPr>
      </w:pPr>
      <w:r>
        <w:rPr>
          <w:b/>
        </w:rPr>
        <w:t>‘council’</w:t>
      </w:r>
      <w:r>
        <w:t xml:space="preserve"> is a majority of the whole number of members required to constitute the Council as established in accordance with Division II of the Municipality Act;</w:t>
      </w:r>
    </w:p>
    <w:p w:rsidR="00CA6618" w:rsidRDefault="00CA6618" w:rsidP="00CA6618">
      <w:pPr>
        <w:pStyle w:val="ListParagraph"/>
      </w:pPr>
    </w:p>
    <w:p w:rsidR="00CA6618" w:rsidRDefault="00CA6618" w:rsidP="00CA6618">
      <w:pPr>
        <w:pStyle w:val="ListParagraph"/>
        <w:numPr>
          <w:ilvl w:val="2"/>
          <w:numId w:val="1"/>
        </w:numPr>
      </w:pPr>
      <w:r>
        <w:rPr>
          <w:b/>
        </w:rPr>
        <w:t>‘disaster’</w:t>
      </w:r>
      <w:r>
        <w:t xml:space="preserve"> means a calamity, however caused, which is beyond the capability of the normal community emergency response services and has resulted in or may </w:t>
      </w:r>
      <w:r w:rsidR="00541A3E">
        <w:t>result</w:t>
      </w:r>
      <w:r>
        <w:t xml:space="preserve"> in:</w:t>
      </w:r>
    </w:p>
    <w:p w:rsidR="00CA6618" w:rsidRDefault="00CA6618" w:rsidP="00631E47">
      <w:pPr>
        <w:pStyle w:val="ListParagraph"/>
        <w:spacing w:after="0" w:line="240" w:lineRule="auto"/>
        <w:ind w:left="2160"/>
      </w:pPr>
      <w:r>
        <w:t>3.1.6.1. The loss of life; or</w:t>
      </w:r>
    </w:p>
    <w:p w:rsidR="00CA6618" w:rsidRDefault="00CA6618" w:rsidP="00631E47">
      <w:pPr>
        <w:pStyle w:val="ListParagraph"/>
        <w:spacing w:after="0" w:line="240" w:lineRule="auto"/>
        <w:ind w:left="2160"/>
      </w:pPr>
    </w:p>
    <w:p w:rsidR="00CA6618" w:rsidRDefault="00CA6618" w:rsidP="00631E47">
      <w:pPr>
        <w:pStyle w:val="ListParagraph"/>
        <w:spacing w:after="0" w:line="240" w:lineRule="auto"/>
        <w:ind w:left="2160"/>
      </w:pPr>
      <w:r>
        <w:t>3.1.6.2. Serious harm or damage to the safety, health or welfare of people; or</w:t>
      </w:r>
    </w:p>
    <w:p w:rsidR="00CA6618" w:rsidRDefault="00CA6618" w:rsidP="00631E47">
      <w:pPr>
        <w:pStyle w:val="ListParagraph"/>
        <w:spacing w:after="0" w:line="240" w:lineRule="auto"/>
        <w:ind w:left="2160"/>
      </w:pPr>
    </w:p>
    <w:p w:rsidR="00492CAF" w:rsidRDefault="00492CAF" w:rsidP="00631E47">
      <w:pPr>
        <w:pStyle w:val="ListParagraph"/>
        <w:spacing w:after="0" w:line="240" w:lineRule="auto"/>
        <w:ind w:left="2160"/>
      </w:pPr>
      <w:r>
        <w:t>3.1.6.3. Wide-spread damage to property</w:t>
      </w:r>
    </w:p>
    <w:p w:rsidR="00D63DDD" w:rsidRDefault="00492CAF" w:rsidP="00631E47">
      <w:pPr>
        <w:spacing w:after="0"/>
        <w:ind w:left="720"/>
      </w:pPr>
      <w:r>
        <w:lastRenderedPageBreak/>
        <w:t xml:space="preserve">3.1.7       </w:t>
      </w:r>
      <w:r>
        <w:rPr>
          <w:b/>
        </w:rPr>
        <w:t xml:space="preserve">‘emergency’ </w:t>
      </w:r>
      <w:r>
        <w:t>means a present or imminent situation or condition that requires prompt</w:t>
      </w:r>
      <w:r>
        <w:tab/>
      </w:r>
      <w:r w:rsidR="00D63DDD">
        <w:tab/>
        <w:t>action to prevent or limit:</w:t>
      </w:r>
    </w:p>
    <w:p w:rsidR="00D63DDD" w:rsidRDefault="00D63DDD" w:rsidP="00492CAF">
      <w:pPr>
        <w:ind w:left="720"/>
      </w:pPr>
      <w:r>
        <w:tab/>
        <w:t>3.1.7.1. The loss of life; or</w:t>
      </w:r>
    </w:p>
    <w:p w:rsidR="00D63DDD" w:rsidRDefault="00D63DDD" w:rsidP="00492CAF">
      <w:pPr>
        <w:ind w:left="720"/>
      </w:pPr>
      <w:r>
        <w:tab/>
        <w:t>3.1.7.2. Harm or damage to the safety, health or welfare of people; or</w:t>
      </w:r>
    </w:p>
    <w:p w:rsidR="00D63DDD" w:rsidRDefault="00D63DDD" w:rsidP="00492CAF">
      <w:pPr>
        <w:ind w:left="720"/>
      </w:pPr>
      <w:r>
        <w:tab/>
        <w:t>3.1.7.3. Damage to property or the environment;</w:t>
      </w:r>
    </w:p>
    <w:p w:rsidR="00D63DDD" w:rsidRDefault="00D63DDD" w:rsidP="00D63DDD">
      <w:pPr>
        <w:ind w:left="1440" w:hanging="720"/>
      </w:pPr>
      <w:r>
        <w:t xml:space="preserve">3.1.8 </w:t>
      </w:r>
      <w:r>
        <w:tab/>
      </w:r>
      <w:r>
        <w:rPr>
          <w:b/>
        </w:rPr>
        <w:t xml:space="preserve">‘emergency plan’ </w:t>
      </w:r>
      <w:r>
        <w:t xml:space="preserve">means a plan for preparing for, responding to and recovering from emergencies and </w:t>
      </w:r>
      <w:r w:rsidR="00541A3E">
        <w:t>disasters</w:t>
      </w:r>
      <w:r>
        <w:t>;</w:t>
      </w:r>
    </w:p>
    <w:p w:rsidR="00D63DDD" w:rsidRDefault="00D63DDD" w:rsidP="00D63DDD">
      <w:pPr>
        <w:ind w:left="1440" w:hanging="720"/>
      </w:pPr>
      <w:r>
        <w:t>3.1.9</w:t>
      </w:r>
      <w:r>
        <w:tab/>
      </w:r>
      <w:r>
        <w:rPr>
          <w:b/>
        </w:rPr>
        <w:t>‘emergency preparedness program’</w:t>
      </w:r>
      <w:r>
        <w:t xml:space="preserve"> means a program designed to achieve a state of readiness for emergencies and disasters;</w:t>
      </w:r>
    </w:p>
    <w:p w:rsidR="00D63DDD" w:rsidRDefault="00D63DDD" w:rsidP="00D63DDD">
      <w:pPr>
        <w:ind w:left="1440" w:hanging="720"/>
      </w:pPr>
      <w:r>
        <w:t>3.1.10</w:t>
      </w:r>
      <w:r>
        <w:tab/>
      </w:r>
      <w:r>
        <w:rPr>
          <w:b/>
        </w:rPr>
        <w:t>‘local authority’</w:t>
      </w:r>
      <w:r>
        <w:t xml:space="preserve"> means:</w:t>
      </w:r>
    </w:p>
    <w:p w:rsidR="00D63DDD" w:rsidRDefault="00D63DDD" w:rsidP="00D63DDD">
      <w:pPr>
        <w:ind w:left="1440" w:hanging="720"/>
      </w:pPr>
      <w:r>
        <w:tab/>
        <w:t>3.1.10.1</w:t>
      </w:r>
      <w:r>
        <w:tab/>
        <w:t>The council of an incorporated community;</w:t>
      </w:r>
    </w:p>
    <w:p w:rsidR="00D63DDD" w:rsidRDefault="00D63DDD" w:rsidP="00D63DDD">
      <w:pPr>
        <w:ind w:left="1440" w:hanging="720"/>
      </w:pPr>
      <w:r>
        <w:tab/>
        <w:t>3.1.10.2</w:t>
      </w:r>
      <w:r>
        <w:tab/>
        <w:t>The council of a municipality;</w:t>
      </w:r>
    </w:p>
    <w:p w:rsidR="00D63DDD" w:rsidRDefault="00D63DDD" w:rsidP="00D63DDD">
      <w:pPr>
        <w:ind w:left="1440" w:hanging="720"/>
      </w:pPr>
      <w:r>
        <w:tab/>
        <w:t>3.1.10.3</w:t>
      </w:r>
      <w:r>
        <w:tab/>
        <w:t>The council of an incorporated city, town or village;</w:t>
      </w:r>
    </w:p>
    <w:p w:rsidR="00D63DDD" w:rsidRDefault="00D63DDD" w:rsidP="00D63DDD">
      <w:pPr>
        <w:ind w:left="1440" w:hanging="720"/>
      </w:pPr>
      <w:r>
        <w:tab/>
        <w:t>3.1.10.4</w:t>
      </w:r>
      <w:r>
        <w:tab/>
        <w:t>The Minister of Conservation with respect to:</w:t>
      </w:r>
    </w:p>
    <w:p w:rsidR="004470BF" w:rsidRDefault="00D63DDD" w:rsidP="00BC764E">
      <w:pPr>
        <w:ind w:left="2880"/>
      </w:pPr>
      <w:r>
        <w:t>3.1.10.4.1.   Provincial parks designated under sec</w:t>
      </w:r>
      <w:r w:rsidR="004470BF">
        <w:t xml:space="preserve">tion 7 of The Provincial Parks </w:t>
      </w:r>
      <w:r>
        <w:t>Act</w:t>
      </w:r>
      <w:r w:rsidR="004470BF">
        <w:t>;</w:t>
      </w:r>
    </w:p>
    <w:p w:rsidR="007D2D37" w:rsidRDefault="004470BF" w:rsidP="00BC764E">
      <w:pPr>
        <w:ind w:left="2880"/>
      </w:pPr>
      <w:r>
        <w:t>3.1.10.4.2</w:t>
      </w:r>
      <w:r w:rsidR="00631E47">
        <w:t>.</w:t>
      </w:r>
      <w:r>
        <w:t xml:space="preserve">   Crown lands in Manitoba</w:t>
      </w:r>
      <w:r w:rsidR="007D2D37">
        <w:t xml:space="preserve"> within the meaning of The Crown Lands Act; and</w:t>
      </w:r>
    </w:p>
    <w:p w:rsidR="007D2D37" w:rsidRDefault="007D2D37" w:rsidP="00BC764E">
      <w:pPr>
        <w:ind w:left="2880"/>
      </w:pPr>
      <w:r>
        <w:t>3.1.10.5.   The Minister of Indian Affairs and Northern Development appointed under The Indian Act with respect to a reserve as defined by that act;</w:t>
      </w:r>
    </w:p>
    <w:p w:rsidR="007D2D37" w:rsidRDefault="007D2D37" w:rsidP="007D2D37">
      <w:pPr>
        <w:ind w:left="1440" w:hanging="720"/>
      </w:pPr>
      <w:r>
        <w:t>3.1.11</w:t>
      </w:r>
      <w:r>
        <w:tab/>
      </w:r>
      <w:r>
        <w:rPr>
          <w:b/>
        </w:rPr>
        <w:t xml:space="preserve">‘minister’ </w:t>
      </w:r>
      <w:r>
        <w:t>means the member of the Executive Council charged by the Lieutenant Governor in Council with the administration of The Emergency Measures Act;</w:t>
      </w:r>
    </w:p>
    <w:p w:rsidR="007D2D37" w:rsidRDefault="007D2D37" w:rsidP="007D2D37">
      <w:pPr>
        <w:ind w:left="1440" w:hanging="720"/>
      </w:pPr>
      <w:r>
        <w:t>3.1.12</w:t>
      </w:r>
      <w:r>
        <w:tab/>
      </w:r>
      <w:r>
        <w:rPr>
          <w:b/>
        </w:rPr>
        <w:t xml:space="preserve">‘municipality’ </w:t>
      </w:r>
      <w:r>
        <w:t>means:</w:t>
      </w:r>
    </w:p>
    <w:p w:rsidR="007D2D37" w:rsidRDefault="007D2D37" w:rsidP="007D2D37">
      <w:pPr>
        <w:ind w:left="1440" w:hanging="720"/>
      </w:pPr>
      <w:r>
        <w:tab/>
        <w:t>3.1.12.1.</w:t>
      </w:r>
      <w:r>
        <w:tab/>
        <w:t>An incorporated city, town or village; or</w:t>
      </w:r>
    </w:p>
    <w:p w:rsidR="00C02A8F" w:rsidRDefault="007D2D37" w:rsidP="007D2D37">
      <w:pPr>
        <w:ind w:left="1440" w:hanging="720"/>
      </w:pPr>
      <w:r>
        <w:tab/>
        <w:t>3.1.12.2</w:t>
      </w:r>
      <w:r>
        <w:tab/>
        <w:t>A municipality as defined by The Municipal Act;</w:t>
      </w:r>
    </w:p>
    <w:p w:rsidR="00FB43FF" w:rsidRDefault="00C02A8F" w:rsidP="007D2D37">
      <w:pPr>
        <w:ind w:left="1440" w:hanging="720"/>
      </w:pPr>
      <w:r>
        <w:t>3.1.13</w:t>
      </w:r>
      <w:r>
        <w:tab/>
      </w:r>
      <w:r>
        <w:rPr>
          <w:b/>
        </w:rPr>
        <w:t xml:space="preserve">‘private sector’ </w:t>
      </w:r>
      <w:r>
        <w:t>means a person, partnership, unincorporated association or organization that is not a local authority and is not a part of the Government of Manitoba or the Government of Canada.</w:t>
      </w:r>
    </w:p>
    <w:p w:rsidR="00BC764E" w:rsidRDefault="00BC764E" w:rsidP="007D2D37">
      <w:pPr>
        <w:ind w:left="1440" w:hanging="720"/>
      </w:pPr>
    </w:p>
    <w:p w:rsidR="00FB43FF" w:rsidRDefault="00FB43FF" w:rsidP="00FB43FF">
      <w:pPr>
        <w:rPr>
          <w:b/>
        </w:rPr>
      </w:pPr>
      <w:r>
        <w:lastRenderedPageBreak/>
        <w:t>4.</w:t>
      </w:r>
      <w:r>
        <w:tab/>
      </w:r>
      <w:r>
        <w:rPr>
          <w:b/>
        </w:rPr>
        <w:t>AUTHORITY</w:t>
      </w:r>
    </w:p>
    <w:p w:rsidR="00FB43FF" w:rsidRDefault="00FB43FF" w:rsidP="00FB43FF">
      <w:pPr>
        <w:ind w:left="1440" w:hanging="720"/>
      </w:pPr>
      <w:r>
        <w:t>4.1</w:t>
      </w:r>
      <w:r>
        <w:tab/>
        <w:t xml:space="preserve">This plan is issued in accordance with the direction contained at subsection 8(1) d of the Emergency Measures Act (the Act) of 17 July 1987, as amended, and under the authority of the Councils of the </w:t>
      </w:r>
      <w:r w:rsidR="00BC764E">
        <w:t>Town</w:t>
      </w:r>
      <w:r>
        <w:t xml:space="preserve"> of Treherne and the RM of South Norfolk.</w:t>
      </w:r>
    </w:p>
    <w:p w:rsidR="00361327" w:rsidRDefault="00FB43FF" w:rsidP="00FB43FF">
      <w:pPr>
        <w:rPr>
          <w:b/>
        </w:rPr>
      </w:pPr>
      <w:r>
        <w:t>5.</w:t>
      </w:r>
      <w:r>
        <w:tab/>
      </w:r>
      <w:r>
        <w:rPr>
          <w:b/>
        </w:rPr>
        <w:t>IMPLEMENTATION</w:t>
      </w:r>
    </w:p>
    <w:p w:rsidR="00361327" w:rsidRDefault="00361327" w:rsidP="00FB43FF">
      <w:pPr>
        <w:rPr>
          <w:b/>
        </w:rPr>
      </w:pPr>
      <w:r>
        <w:rPr>
          <w:b/>
        </w:rPr>
        <w:tab/>
      </w:r>
      <w:r>
        <w:t>5.1</w:t>
      </w:r>
      <w:r>
        <w:tab/>
      </w:r>
      <w:r>
        <w:rPr>
          <w:b/>
        </w:rPr>
        <w:t>EMERGENCY PLAN</w:t>
      </w:r>
    </w:p>
    <w:p w:rsidR="00361327" w:rsidRDefault="00361327" w:rsidP="008D5933">
      <w:pPr>
        <w:ind w:left="2160" w:hanging="720"/>
      </w:pPr>
      <w:r>
        <w:t>5.1.1.</w:t>
      </w:r>
      <w:r w:rsidR="008D5933">
        <w:tab/>
      </w:r>
      <w:r>
        <w:t xml:space="preserve"> In accordance with subsection 9(2) of the Act, this Disaster Response Plan </w:t>
      </w:r>
      <w:r w:rsidR="008D5933">
        <w:t xml:space="preserve">may be </w:t>
      </w:r>
      <w:r>
        <w:t>implemented by a declaration of the local authority or other designated persons   including:</w:t>
      </w:r>
    </w:p>
    <w:p w:rsidR="00361327" w:rsidRDefault="00361327" w:rsidP="008D5933">
      <w:pPr>
        <w:ind w:left="1440" w:firstLine="720"/>
      </w:pPr>
      <w:r>
        <w:t xml:space="preserve">5.1.1.1. </w:t>
      </w:r>
      <w:r w:rsidR="008D5933">
        <w:tab/>
      </w:r>
      <w:r>
        <w:t>The mayor or reeve of a community;</w:t>
      </w:r>
    </w:p>
    <w:p w:rsidR="00361327" w:rsidRDefault="00361327" w:rsidP="008D5933">
      <w:pPr>
        <w:ind w:left="1440" w:firstLine="720"/>
      </w:pPr>
      <w:r>
        <w:t>5.1.1.2.</w:t>
      </w:r>
      <w:r w:rsidR="008D5933">
        <w:tab/>
      </w:r>
      <w:r>
        <w:t xml:space="preserve"> In the absence of the mayor or reeve, a councillor;</w:t>
      </w:r>
    </w:p>
    <w:p w:rsidR="00361327" w:rsidRDefault="00361327" w:rsidP="008D5933">
      <w:pPr>
        <w:ind w:left="2880" w:hanging="720"/>
      </w:pPr>
      <w:r>
        <w:t>5.1.1.3.</w:t>
      </w:r>
      <w:r w:rsidR="008D5933">
        <w:tab/>
      </w:r>
      <w:r>
        <w:t xml:space="preserve"> In the absence of a mayor, reeve or councillor, the Chief Administrative Officer;</w:t>
      </w:r>
    </w:p>
    <w:p w:rsidR="00361327" w:rsidRDefault="00361327" w:rsidP="008D5933">
      <w:pPr>
        <w:ind w:left="2880" w:hanging="720"/>
      </w:pPr>
      <w:r>
        <w:t xml:space="preserve">5.1.1.4. </w:t>
      </w:r>
      <w:r w:rsidR="008D5933">
        <w:tab/>
      </w:r>
      <w:r>
        <w:t>In the absence of the above, the designated emergency measures coordinator.</w:t>
      </w:r>
    </w:p>
    <w:p w:rsidR="00522E87" w:rsidRDefault="00361327" w:rsidP="008D5933">
      <w:pPr>
        <w:ind w:left="2880" w:hanging="720"/>
      </w:pPr>
      <w:r>
        <w:t xml:space="preserve">5.1.1.5. </w:t>
      </w:r>
      <w:r w:rsidR="008D5933">
        <w:tab/>
      </w:r>
      <w:r>
        <w:t>The above notwithstanding, this plan will be in force whenever a State of Emergency under subsection 11(1) or 11(2) of the Act has been declared.</w:t>
      </w:r>
    </w:p>
    <w:p w:rsidR="00522E87" w:rsidRDefault="00522E87" w:rsidP="00522E87">
      <w:pPr>
        <w:rPr>
          <w:b/>
        </w:rPr>
      </w:pPr>
      <w:r>
        <w:tab/>
        <w:t>5.2</w:t>
      </w:r>
      <w:r>
        <w:tab/>
      </w:r>
      <w:r>
        <w:rPr>
          <w:b/>
        </w:rPr>
        <w:t>STATE OF EMERGENCY IN A MUNICIPALITY</w:t>
      </w:r>
    </w:p>
    <w:p w:rsidR="00522E87" w:rsidRDefault="00522E87" w:rsidP="0050557B">
      <w:pPr>
        <w:ind w:left="2160" w:hanging="720"/>
        <w:rPr>
          <w:rFonts w:cs="Vrinda"/>
        </w:rPr>
      </w:pPr>
      <w:r>
        <w:t>5.2.1.</w:t>
      </w:r>
      <w:r w:rsidR="0050557B">
        <w:tab/>
      </w:r>
      <w:r>
        <w:t xml:space="preserve"> </w:t>
      </w:r>
      <w:r w:rsidRPr="00522E87">
        <w:t>In the event of an emergency or disaster in a municipality, the local authority</w:t>
      </w:r>
      <w:r w:rsidRPr="00522E87">
        <w:rPr>
          <w:rFonts w:cs="Vrinda"/>
        </w:rPr>
        <w:t>¹ may declare a State of Local Emergency for a period of 14 days from the date of the making thereof with respect to part or the entire municipality affected or likely to be affected by the emergency or disaster.</w:t>
      </w:r>
    </w:p>
    <w:p w:rsidR="00522E87" w:rsidRDefault="00522E87" w:rsidP="0050557B">
      <w:pPr>
        <w:ind w:left="2160" w:hanging="720"/>
        <w:rPr>
          <w:rFonts w:cs="Vrinda"/>
        </w:rPr>
      </w:pPr>
      <w:r w:rsidRPr="00522E87">
        <w:rPr>
          <w:rFonts w:cs="Vrinda"/>
        </w:rPr>
        <w:t>5.2.2</w:t>
      </w:r>
      <w:r w:rsidR="0050557B">
        <w:rPr>
          <w:rFonts w:cs="Vrinda"/>
        </w:rPr>
        <w:tab/>
      </w:r>
      <w:r>
        <w:rPr>
          <w:rFonts w:cs="Vrinda"/>
        </w:rPr>
        <w:t xml:space="preserve"> Where the emergency or disaster is within an incorporated city, town, village or a municipality and the local authority is unable to act quickly, the appropriate mayor or reeve may declare a State of Local Emergency under subsection 11(1) of the Act.</w:t>
      </w:r>
    </w:p>
    <w:p w:rsidR="003F698F" w:rsidRDefault="00522E87" w:rsidP="0050557B">
      <w:pPr>
        <w:ind w:left="2160" w:hanging="720"/>
        <w:rPr>
          <w:rFonts w:cs="Vrinda"/>
        </w:rPr>
      </w:pPr>
      <w:r>
        <w:rPr>
          <w:rFonts w:cs="Vrinda"/>
        </w:rPr>
        <w:t>5.2.3</w:t>
      </w:r>
      <w:r w:rsidR="0050557B">
        <w:rPr>
          <w:rFonts w:cs="Vrinda"/>
        </w:rPr>
        <w:tab/>
      </w:r>
      <w:r>
        <w:rPr>
          <w:rFonts w:cs="Vrinda"/>
        </w:rPr>
        <w:t xml:space="preserve"> Every declaration made under subsection 11(1) or 11(2) of the Act shall identify the emergency or disaster, state the area in which it exists and the local authority or the mayor or reeve, as the case may be, shall cause the details</w:t>
      </w:r>
      <w:r w:rsidR="003F698F">
        <w:rPr>
          <w:rFonts w:cs="Vrinda"/>
        </w:rPr>
        <w:t xml:space="preserve"> of the declaration to be communicated forthwith to the minister.</w:t>
      </w:r>
    </w:p>
    <w:p w:rsidR="003F698F" w:rsidRDefault="003F698F" w:rsidP="0050557B">
      <w:pPr>
        <w:ind w:left="2160" w:hanging="720"/>
        <w:rPr>
          <w:rFonts w:cs="Vrinda"/>
        </w:rPr>
      </w:pPr>
      <w:r>
        <w:rPr>
          <w:rFonts w:cs="Vrinda"/>
        </w:rPr>
        <w:lastRenderedPageBreak/>
        <w:t>5.2.4</w:t>
      </w:r>
      <w:r w:rsidR="0050557B">
        <w:rPr>
          <w:rFonts w:cs="Vrinda"/>
        </w:rPr>
        <w:tab/>
      </w:r>
      <w:r>
        <w:rPr>
          <w:rFonts w:cs="Vrinda"/>
        </w:rPr>
        <w:t xml:space="preserve"> Where the local authority declares a State of Local Emergency under subsection 11(1) or subsection 11(2), the local authority or the mayor or reeve, as the case may be, shall cause the details of the declaration to be communicated by the most appropriate means to the residents of the affected areas.</w:t>
      </w:r>
    </w:p>
    <w:p w:rsidR="003F698F" w:rsidRDefault="003F698F" w:rsidP="0050557B">
      <w:pPr>
        <w:ind w:left="2160" w:hanging="720"/>
        <w:rPr>
          <w:rFonts w:cs="Vrinda"/>
        </w:rPr>
      </w:pPr>
      <w:r>
        <w:rPr>
          <w:rFonts w:cs="Vrinda"/>
        </w:rPr>
        <w:t>5.2.5</w:t>
      </w:r>
      <w:r w:rsidR="0050557B">
        <w:rPr>
          <w:rFonts w:cs="Vrinda"/>
        </w:rPr>
        <w:tab/>
      </w:r>
      <w:r>
        <w:rPr>
          <w:rFonts w:cs="Vrinda"/>
        </w:rPr>
        <w:t xml:space="preserve"> A declaration made under subsections 11(1) or 11(2) may, if necessary, be extended with the approval of the minister for further periods of 14 days each.</w:t>
      </w:r>
    </w:p>
    <w:p w:rsidR="004A5AEA" w:rsidRPr="00270CC1" w:rsidRDefault="004A5AEA" w:rsidP="004A5AEA">
      <w:pPr>
        <w:rPr>
          <w:rFonts w:cs="Vrinda"/>
          <w:sz w:val="16"/>
          <w:szCs w:val="16"/>
        </w:rPr>
      </w:pPr>
      <w:r>
        <w:rPr>
          <w:rFonts w:ascii="Vrinda" w:hAnsi="Vrinda" w:cs="Vrinda"/>
          <w:sz w:val="16"/>
          <w:szCs w:val="16"/>
        </w:rPr>
        <w:t>¹</w:t>
      </w:r>
      <w:r>
        <w:rPr>
          <w:rFonts w:cs="Vrinda"/>
          <w:sz w:val="16"/>
          <w:szCs w:val="16"/>
        </w:rPr>
        <w:t>Local authority is defined as a Quorum of Council.</w:t>
      </w:r>
    </w:p>
    <w:p w:rsidR="004A5AEA" w:rsidRDefault="004A5AEA" w:rsidP="004A5AEA">
      <w:pPr>
        <w:rPr>
          <w:rFonts w:cs="Vrinda"/>
          <w:b/>
        </w:rPr>
      </w:pPr>
      <w:r>
        <w:rPr>
          <w:rFonts w:cs="Vrinda"/>
        </w:rPr>
        <w:t>6.</w:t>
      </w:r>
      <w:r>
        <w:rPr>
          <w:rFonts w:cs="Vrinda"/>
          <w:b/>
        </w:rPr>
        <w:tab/>
        <w:t>EMERGENCY POWERS</w:t>
      </w:r>
    </w:p>
    <w:p w:rsidR="004A5AEA" w:rsidRDefault="004A5AEA" w:rsidP="005E06CB">
      <w:pPr>
        <w:ind w:left="1440" w:hanging="720"/>
        <w:rPr>
          <w:rFonts w:cs="Vrinda"/>
        </w:rPr>
      </w:pPr>
      <w:r>
        <w:rPr>
          <w:rFonts w:cs="Vrinda"/>
        </w:rPr>
        <w:t>6.1</w:t>
      </w:r>
      <w:r>
        <w:rPr>
          <w:rFonts w:cs="Vrinda"/>
        </w:rPr>
        <w:tab/>
      </w:r>
      <w:r w:rsidR="005E06CB">
        <w:rPr>
          <w:rFonts w:cs="Vrinda"/>
        </w:rPr>
        <w:t>Upon the declaration of, and during a State of Emergency or a State of Local Emergency, section 12 of the Act provides that the minister may, in respect to the province or any area thereof, or the local authority may, in respect of the municipality or an area thereof, issue an order to any part to do everything necessary to prevent or limit loss of life and damage to property or the environment, including any one of the following things:</w:t>
      </w:r>
    </w:p>
    <w:p w:rsidR="005E06CB" w:rsidRDefault="005E06CB" w:rsidP="005E06CB">
      <w:pPr>
        <w:ind w:left="1440" w:hanging="720"/>
        <w:rPr>
          <w:rFonts w:cs="Vrinda"/>
        </w:rPr>
      </w:pPr>
      <w:r>
        <w:rPr>
          <w:rFonts w:cs="Vrinda"/>
        </w:rPr>
        <w:tab/>
        <w:t>6.1.1.</w:t>
      </w:r>
      <w:r w:rsidR="0050557B">
        <w:rPr>
          <w:rFonts w:cs="Vrinda"/>
        </w:rPr>
        <w:tab/>
      </w:r>
      <w:r>
        <w:rPr>
          <w:rFonts w:cs="Vrinda"/>
        </w:rPr>
        <w:t xml:space="preserve"> Cause emergency plans to be implemented;</w:t>
      </w:r>
    </w:p>
    <w:p w:rsidR="005E06CB" w:rsidRDefault="005E06CB" w:rsidP="00BC764E">
      <w:pPr>
        <w:ind w:left="2160" w:hanging="720"/>
        <w:rPr>
          <w:rFonts w:cs="Vrinda"/>
        </w:rPr>
      </w:pPr>
      <w:r>
        <w:rPr>
          <w:rFonts w:cs="Vrinda"/>
        </w:rPr>
        <w:t>6.1.2.</w:t>
      </w:r>
      <w:r w:rsidR="0050557B">
        <w:rPr>
          <w:rFonts w:cs="Vrinda"/>
        </w:rPr>
        <w:tab/>
      </w:r>
      <w:r>
        <w:rPr>
          <w:rFonts w:cs="Vrinda"/>
        </w:rPr>
        <w:t xml:space="preserve"> Utilize any real or personal property considered necessary to prevent</w:t>
      </w:r>
      <w:r w:rsidR="0050557B">
        <w:rPr>
          <w:rFonts w:cs="Vrinda"/>
        </w:rPr>
        <w:t>,</w:t>
      </w:r>
      <w:r>
        <w:rPr>
          <w:rFonts w:cs="Vrinda"/>
        </w:rPr>
        <w:t xml:space="preserve"> combat</w:t>
      </w:r>
      <w:r w:rsidR="0050557B">
        <w:rPr>
          <w:rFonts w:cs="Vrinda"/>
        </w:rPr>
        <w:t>,</w:t>
      </w:r>
      <w:r>
        <w:rPr>
          <w:rFonts w:cs="Vrinda"/>
        </w:rPr>
        <w:t xml:space="preserve"> </w:t>
      </w:r>
      <w:r w:rsidR="0050557B">
        <w:rPr>
          <w:rFonts w:cs="Vrinda"/>
        </w:rPr>
        <w:t xml:space="preserve">     </w:t>
      </w:r>
      <w:r>
        <w:rPr>
          <w:rFonts w:cs="Vrinda"/>
        </w:rPr>
        <w:t>or alleviate the effects of any emergency or disaster;</w:t>
      </w:r>
    </w:p>
    <w:p w:rsidR="0050557B" w:rsidRDefault="005E06CB" w:rsidP="0050557B">
      <w:pPr>
        <w:ind w:left="2160" w:hanging="720"/>
        <w:rPr>
          <w:rFonts w:cs="Vrinda"/>
        </w:rPr>
      </w:pPr>
      <w:r>
        <w:rPr>
          <w:rFonts w:cs="Vrinda"/>
        </w:rPr>
        <w:t xml:space="preserve">6.1.3. </w:t>
      </w:r>
      <w:r w:rsidR="0050557B">
        <w:rPr>
          <w:rFonts w:cs="Vrinda"/>
        </w:rPr>
        <w:tab/>
      </w:r>
      <w:r w:rsidR="008D5933">
        <w:rPr>
          <w:rFonts w:cs="Vrinda"/>
        </w:rPr>
        <w:t>Authorize or require any qualified person to render aid of such type as that person may be qualified</w:t>
      </w:r>
      <w:r w:rsidR="0050557B">
        <w:rPr>
          <w:rFonts w:cs="Vrinda"/>
        </w:rPr>
        <w:t xml:space="preserve"> </w:t>
      </w:r>
      <w:r w:rsidR="008D5933">
        <w:rPr>
          <w:rFonts w:cs="Vrinda"/>
        </w:rPr>
        <w:t>to provide</w:t>
      </w:r>
      <w:r w:rsidR="0050557B">
        <w:rPr>
          <w:rFonts w:cs="Vrinda"/>
        </w:rPr>
        <w:t>;</w:t>
      </w:r>
    </w:p>
    <w:p w:rsidR="005E06CB" w:rsidRDefault="0050557B" w:rsidP="0050557B">
      <w:pPr>
        <w:ind w:left="2160" w:hanging="720"/>
        <w:rPr>
          <w:rFonts w:cs="Vrinda"/>
        </w:rPr>
      </w:pPr>
      <w:r>
        <w:rPr>
          <w:rFonts w:cs="Vrinda"/>
        </w:rPr>
        <w:t>6.1.4.</w:t>
      </w:r>
      <w:r>
        <w:rPr>
          <w:rFonts w:cs="Vrinda"/>
        </w:rPr>
        <w:tab/>
        <w:t>Control, permit or prohibit travel to or from any area or on any road, street or highway;</w:t>
      </w:r>
      <w:r w:rsidR="005E06CB">
        <w:rPr>
          <w:rFonts w:cs="Vrinda"/>
        </w:rPr>
        <w:t xml:space="preserve"> </w:t>
      </w:r>
    </w:p>
    <w:p w:rsidR="0050557B" w:rsidRDefault="0050557B" w:rsidP="0050557B">
      <w:pPr>
        <w:ind w:left="2160" w:hanging="720"/>
        <w:rPr>
          <w:rFonts w:cs="Vrinda"/>
        </w:rPr>
      </w:pPr>
      <w:r>
        <w:rPr>
          <w:rFonts w:cs="Vrinda"/>
        </w:rPr>
        <w:t>6.1.5.</w:t>
      </w:r>
      <w:r>
        <w:rPr>
          <w:rFonts w:cs="Vrinda"/>
        </w:rPr>
        <w:tab/>
        <w:t>Cause the evacuation of persons and the removal of livestock and personal property and make arrangements for the adequate care and protection thereof;</w:t>
      </w:r>
    </w:p>
    <w:p w:rsidR="0050557B" w:rsidRDefault="0050557B" w:rsidP="0050557B">
      <w:pPr>
        <w:ind w:left="2160" w:hanging="720"/>
        <w:rPr>
          <w:rFonts w:cs="Vrinda"/>
        </w:rPr>
      </w:pPr>
      <w:r>
        <w:rPr>
          <w:rFonts w:cs="Vrinda"/>
        </w:rPr>
        <w:t>6.1.6</w:t>
      </w:r>
      <w:r>
        <w:rPr>
          <w:rFonts w:cs="Vrinda"/>
        </w:rPr>
        <w:tab/>
        <w:t>Control or prevent the movement of people and the removal of livestock from any designated area that may have a contaminating disease;</w:t>
      </w:r>
    </w:p>
    <w:p w:rsidR="0050557B" w:rsidRDefault="0050557B" w:rsidP="0050557B">
      <w:pPr>
        <w:ind w:left="2160" w:hanging="720"/>
        <w:rPr>
          <w:rFonts w:cs="Vrinda"/>
        </w:rPr>
      </w:pPr>
      <w:r>
        <w:rPr>
          <w:rFonts w:cs="Vrinda"/>
        </w:rPr>
        <w:t>6.1.7.</w:t>
      </w:r>
      <w:r>
        <w:rPr>
          <w:rFonts w:cs="Vrinda"/>
        </w:rPr>
        <w:tab/>
        <w:t>Authorize the entry into any building, or upon any land without warrant;</w:t>
      </w:r>
    </w:p>
    <w:p w:rsidR="0050557B" w:rsidRDefault="0050557B" w:rsidP="0050557B">
      <w:pPr>
        <w:ind w:left="2160" w:hanging="720"/>
        <w:rPr>
          <w:rFonts w:cs="Vrinda"/>
        </w:rPr>
      </w:pPr>
      <w:r>
        <w:rPr>
          <w:rFonts w:cs="Vrinda"/>
        </w:rPr>
        <w:t>6.1.8.</w:t>
      </w:r>
      <w:r>
        <w:rPr>
          <w:rFonts w:cs="Vrinda"/>
        </w:rPr>
        <w:tab/>
        <w:t>Cause the demolition or removal of any trees, structure or crops in order to prevent, combat or alleviate the effects of any emergency or a disaster;</w:t>
      </w:r>
    </w:p>
    <w:p w:rsidR="0050557B" w:rsidRDefault="0050557B" w:rsidP="0050557B">
      <w:pPr>
        <w:ind w:left="2160" w:hanging="720"/>
        <w:rPr>
          <w:rFonts w:cs="Vrinda"/>
        </w:rPr>
      </w:pPr>
      <w:r>
        <w:rPr>
          <w:rFonts w:cs="Vrinda"/>
        </w:rPr>
        <w:t>6.1.9.</w:t>
      </w:r>
      <w:r>
        <w:rPr>
          <w:rFonts w:cs="Vrinda"/>
        </w:rPr>
        <w:tab/>
        <w:t>Authorize the procurement and distribution of essential resources and the provision of essential services;</w:t>
      </w:r>
    </w:p>
    <w:p w:rsidR="0050557B" w:rsidRDefault="0050557B" w:rsidP="0050557B">
      <w:pPr>
        <w:ind w:left="2160" w:hanging="720"/>
        <w:rPr>
          <w:rFonts w:cs="Vrinda"/>
        </w:rPr>
      </w:pPr>
      <w:r>
        <w:rPr>
          <w:rFonts w:cs="Vrinda"/>
        </w:rPr>
        <w:t>6.1.10.</w:t>
      </w:r>
      <w:r>
        <w:rPr>
          <w:rFonts w:cs="Vrinda"/>
        </w:rPr>
        <w:tab/>
        <w:t>Regulate the distribution and availability of essential goods, services</w:t>
      </w:r>
      <w:r w:rsidR="00C25FFE">
        <w:rPr>
          <w:rFonts w:cs="Vrinda"/>
        </w:rPr>
        <w:t xml:space="preserve"> and resources;</w:t>
      </w:r>
    </w:p>
    <w:p w:rsidR="00C25FFE" w:rsidRDefault="00C25FFE" w:rsidP="0050557B">
      <w:pPr>
        <w:ind w:left="2160" w:hanging="720"/>
        <w:rPr>
          <w:rFonts w:cs="Vrinda"/>
        </w:rPr>
      </w:pPr>
      <w:r>
        <w:rPr>
          <w:rFonts w:cs="Vrinda"/>
        </w:rPr>
        <w:lastRenderedPageBreak/>
        <w:t>6.1.11.</w:t>
      </w:r>
      <w:r>
        <w:rPr>
          <w:rFonts w:cs="Vrinda"/>
        </w:rPr>
        <w:tab/>
        <w:t>Provide for the restoration of essential facilities, the distribution of essential supplies and the maintenance and coordination of emergency medical, soci</w:t>
      </w:r>
      <w:r w:rsidR="00BC764E">
        <w:rPr>
          <w:rFonts w:cs="Vrinda"/>
        </w:rPr>
        <w:t xml:space="preserve">al and other essential services.  </w:t>
      </w:r>
      <w:r>
        <w:rPr>
          <w:rFonts w:cs="Vrinda"/>
        </w:rPr>
        <w:t>Expend such sums as are necessary to pay expenses caused by the emergency.</w:t>
      </w:r>
    </w:p>
    <w:p w:rsidR="00EF60FE" w:rsidRDefault="00EF60FE" w:rsidP="00EF60FE">
      <w:pPr>
        <w:rPr>
          <w:rFonts w:cs="Vrinda"/>
          <w:b/>
        </w:rPr>
      </w:pPr>
      <w:r>
        <w:rPr>
          <w:rFonts w:cs="Vrinda"/>
        </w:rPr>
        <w:t>7.</w:t>
      </w:r>
      <w:r>
        <w:rPr>
          <w:rFonts w:cs="Vrinda"/>
        </w:rPr>
        <w:tab/>
      </w:r>
      <w:r>
        <w:rPr>
          <w:rFonts w:cs="Vrinda"/>
          <w:b/>
        </w:rPr>
        <w:t>EVIDENCE OF DECLARATION OR ORDER</w:t>
      </w:r>
    </w:p>
    <w:p w:rsidR="00EF60FE" w:rsidRDefault="00EF60FE" w:rsidP="00EF60FE">
      <w:pPr>
        <w:rPr>
          <w:rFonts w:cs="Vrinda"/>
        </w:rPr>
      </w:pPr>
      <w:r>
        <w:rPr>
          <w:rFonts w:cs="Vrinda"/>
          <w:b/>
        </w:rPr>
        <w:tab/>
      </w:r>
      <w:r>
        <w:rPr>
          <w:rFonts w:cs="Vrinda"/>
        </w:rPr>
        <w:t>7.1</w:t>
      </w:r>
      <w:r>
        <w:rPr>
          <w:rFonts w:cs="Vrinda"/>
        </w:rPr>
        <w:tab/>
        <w:t>In a proceeding under this Act in which proof is required as to the existence or content</w:t>
      </w:r>
    </w:p>
    <w:p w:rsidR="00AC3004" w:rsidRDefault="00EF60FE" w:rsidP="00AC3004">
      <w:pPr>
        <w:ind w:left="1440"/>
        <w:rPr>
          <w:rFonts w:cs="Vrinda"/>
        </w:rPr>
      </w:pPr>
      <w:r>
        <w:rPr>
          <w:rFonts w:cs="Vrinda"/>
        </w:rPr>
        <w:t>Of (1) a declaration of a State of Emergency, (2) a declaration of a State of Local Emergency, or (3) an order issued under section 12, a certified or notarized copy of th</w:t>
      </w:r>
      <w:r w:rsidR="00AC3004">
        <w:rPr>
          <w:rFonts w:cs="Vrinda"/>
        </w:rPr>
        <w:t xml:space="preserve">e declaration or order is admissible in evidence as proof of the statements contained in the declaration or order, without proof of the signature of the minister or local authority. (Instructions </w:t>
      </w:r>
      <w:r w:rsidR="00BC764E">
        <w:rPr>
          <w:rFonts w:cs="Vrinda"/>
        </w:rPr>
        <w:t>and examples under section five)</w:t>
      </w:r>
    </w:p>
    <w:p w:rsidR="00AC3004" w:rsidRDefault="00AC3004" w:rsidP="00AC3004">
      <w:pPr>
        <w:rPr>
          <w:rFonts w:cs="Vrinda"/>
          <w:b/>
        </w:rPr>
      </w:pPr>
      <w:r>
        <w:rPr>
          <w:rFonts w:cs="Vrinda"/>
        </w:rPr>
        <w:t>8.</w:t>
      </w:r>
      <w:r>
        <w:rPr>
          <w:rFonts w:cs="Vrinda"/>
        </w:rPr>
        <w:tab/>
      </w:r>
      <w:r>
        <w:rPr>
          <w:rFonts w:cs="Vrinda"/>
          <w:b/>
        </w:rPr>
        <w:t>TERMINATION OF A STATE OF EMERGENCY</w:t>
      </w:r>
      <w:r w:rsidR="00295D6B">
        <w:rPr>
          <w:rFonts w:cs="Vrinda"/>
          <w:b/>
        </w:rPr>
        <w:t xml:space="preserve"> - PROVINCE</w:t>
      </w:r>
    </w:p>
    <w:p w:rsidR="00AC3004" w:rsidRDefault="00AC3004" w:rsidP="00AC3004">
      <w:pPr>
        <w:ind w:left="1440" w:hanging="720"/>
        <w:rPr>
          <w:rFonts w:cs="Vrinda"/>
        </w:rPr>
      </w:pPr>
      <w:r>
        <w:rPr>
          <w:rFonts w:cs="Vrinda"/>
        </w:rPr>
        <w:t>8.1</w:t>
      </w:r>
      <w:r>
        <w:rPr>
          <w:rFonts w:cs="Vrinda"/>
        </w:rPr>
        <w:tab/>
        <w:t xml:space="preserve">The minister may terminate a State of Emergency with respect to the province or area thereof identified in the declaration of a State of Emergency when, in the opinion of the minister, the emergency no longer exists, and shall forthwith cause the details of the termination to be communicated by the most appropriate means to the resident of the affected areas. </w:t>
      </w:r>
    </w:p>
    <w:p w:rsidR="00AC3004" w:rsidRDefault="00AC3004" w:rsidP="00AC3004">
      <w:pPr>
        <w:rPr>
          <w:rFonts w:cs="Vrinda"/>
          <w:b/>
        </w:rPr>
      </w:pPr>
      <w:r>
        <w:rPr>
          <w:rFonts w:cs="Vrinda"/>
        </w:rPr>
        <w:t>9.</w:t>
      </w:r>
      <w:r>
        <w:rPr>
          <w:rFonts w:cs="Vrinda"/>
        </w:rPr>
        <w:tab/>
      </w:r>
      <w:r>
        <w:rPr>
          <w:rFonts w:cs="Vrinda"/>
          <w:b/>
        </w:rPr>
        <w:t>TERMINATION OF A STATE OF LOCAL EMERGENCY</w:t>
      </w:r>
    </w:p>
    <w:p w:rsidR="00295D6B" w:rsidRDefault="00AC3004" w:rsidP="00295D6B">
      <w:pPr>
        <w:ind w:left="1440" w:hanging="720"/>
        <w:rPr>
          <w:rFonts w:cs="Vrinda"/>
        </w:rPr>
      </w:pPr>
      <w:r>
        <w:rPr>
          <w:rFonts w:cs="Vrinda"/>
        </w:rPr>
        <w:t>9.1.</w:t>
      </w:r>
      <w:r>
        <w:rPr>
          <w:rFonts w:cs="Vrinda"/>
        </w:rPr>
        <w:tab/>
        <w:t>When, in the opinion of the local authority, an emergency no longer exists in any area of the</w:t>
      </w:r>
      <w:r w:rsidR="007F559C">
        <w:rPr>
          <w:rFonts w:cs="Vrinda"/>
        </w:rPr>
        <w:t xml:space="preserve"> municipality for which a declaration of a State of Local Emergency was made, it may terminate the declared State of Local Emergency, and shall forthwith send a copy of the declaration to the minister and cause the details of the termination to be communicated by the most appropriate means to the residents of the affected area.</w:t>
      </w:r>
      <w:r w:rsidR="00295D6B" w:rsidRPr="00295D6B">
        <w:rPr>
          <w:rFonts w:cs="Vrinda"/>
        </w:rPr>
        <w:t xml:space="preserve"> </w:t>
      </w:r>
      <w:r w:rsidR="00295D6B">
        <w:rPr>
          <w:rFonts w:cs="Vrinda"/>
        </w:rPr>
        <w:t>(Example under section five, page four)</w:t>
      </w:r>
    </w:p>
    <w:p w:rsidR="00902C8F" w:rsidRDefault="007F559C" w:rsidP="00AC3004">
      <w:pPr>
        <w:ind w:left="1440" w:hanging="720"/>
        <w:rPr>
          <w:rFonts w:cs="Vrinda"/>
        </w:rPr>
      </w:pPr>
      <w:r>
        <w:rPr>
          <w:rFonts w:cs="Vrinda"/>
        </w:rPr>
        <w:t>9.2</w:t>
      </w:r>
      <w:r>
        <w:rPr>
          <w:rFonts w:cs="Vrinda"/>
        </w:rPr>
        <w:tab/>
        <w:t>The minister may terminate the State of Local Emergency when, in the opinion of the minister, the emergency no longer exists and thereupon the minister shall cause the details of the termination to be communicated by the most appropriate means to the local authority and the residents of the affected area.</w:t>
      </w:r>
    </w:p>
    <w:p w:rsidR="00902C8F" w:rsidRPr="00415B29" w:rsidRDefault="00902C8F" w:rsidP="00902C8F">
      <w:pPr>
        <w:rPr>
          <w:rFonts w:cs="Vrinda"/>
          <w:b/>
        </w:rPr>
      </w:pPr>
      <w:r w:rsidRPr="00415B29">
        <w:rPr>
          <w:rFonts w:cs="Vrinda"/>
        </w:rPr>
        <w:t>10.</w:t>
      </w:r>
      <w:r w:rsidRPr="00415B29">
        <w:rPr>
          <w:rFonts w:cs="Vrinda"/>
        </w:rPr>
        <w:tab/>
      </w:r>
      <w:proofErr w:type="gramStart"/>
      <w:r w:rsidRPr="00415B29">
        <w:rPr>
          <w:rFonts w:cs="Vrinda"/>
          <w:b/>
        </w:rPr>
        <w:t>COMPENSATION  FOR</w:t>
      </w:r>
      <w:proofErr w:type="gramEnd"/>
      <w:r w:rsidRPr="00415B29">
        <w:rPr>
          <w:rFonts w:cs="Vrinda"/>
          <w:b/>
        </w:rPr>
        <w:t xml:space="preserve"> LOSS</w:t>
      </w:r>
    </w:p>
    <w:p w:rsidR="00210075" w:rsidRDefault="00902C8F" w:rsidP="00CD5C56">
      <w:pPr>
        <w:ind w:left="1440" w:hanging="720"/>
        <w:rPr>
          <w:rFonts w:cs="Vrinda"/>
        </w:rPr>
      </w:pPr>
      <w:r>
        <w:rPr>
          <w:rFonts w:cs="Vrinda"/>
        </w:rPr>
        <w:t>10.1</w:t>
      </w:r>
      <w:r>
        <w:rPr>
          <w:rFonts w:cs="Vrinda"/>
        </w:rPr>
        <w:tab/>
        <w:t xml:space="preserve">Notwithstanding </w:t>
      </w:r>
      <w:r w:rsidR="00415B29">
        <w:rPr>
          <w:rFonts w:cs="Vrinda"/>
        </w:rPr>
        <w:t>S</w:t>
      </w:r>
      <w:r>
        <w:rPr>
          <w:rFonts w:cs="Vrinda"/>
        </w:rPr>
        <w:t xml:space="preserve">ubsection 18(1) of the Act, where as a result of any action taken or done under section 12 a person suffers any loss of any real or personal property, the minister or the local authority, as the case may be, shall compensate the person for the loss in accordance with guidelines as may be approved by the Lieutenant Governor in </w:t>
      </w:r>
      <w:r w:rsidR="00415B29">
        <w:rPr>
          <w:rFonts w:cs="Vrinda"/>
        </w:rPr>
        <w:t>C</w:t>
      </w:r>
      <w:r>
        <w:rPr>
          <w:rFonts w:cs="Vrinda"/>
        </w:rPr>
        <w:t>ouncil.</w:t>
      </w:r>
    </w:p>
    <w:p w:rsidR="002E53EA" w:rsidRPr="002E53EA" w:rsidRDefault="002E53EA" w:rsidP="002E53EA">
      <w:pPr>
        <w:rPr>
          <w:rFonts w:cs="Vrinda"/>
          <w:b/>
        </w:rPr>
      </w:pPr>
      <w:r>
        <w:rPr>
          <w:rFonts w:cs="Vrinda"/>
        </w:rPr>
        <w:lastRenderedPageBreak/>
        <w:t xml:space="preserve">11.          </w:t>
      </w:r>
      <w:r w:rsidRPr="002E53EA">
        <w:rPr>
          <w:rFonts w:cs="Vrinda"/>
          <w:b/>
        </w:rPr>
        <w:t>ORGANIZATION CHARTS</w:t>
      </w:r>
    </w:p>
    <w:p w:rsidR="002E53EA" w:rsidRDefault="002E53EA" w:rsidP="00CD5C56">
      <w:pPr>
        <w:ind w:left="1440" w:hanging="720"/>
        <w:rPr>
          <w:rFonts w:cs="Vrinda"/>
        </w:rPr>
      </w:pPr>
    </w:p>
    <w:p w:rsidR="002E53EA" w:rsidRDefault="002E53EA" w:rsidP="00CD5C56">
      <w:pPr>
        <w:ind w:left="1440" w:hanging="720"/>
        <w:rPr>
          <w:rFonts w:cs="Vrinda"/>
        </w:rPr>
      </w:pPr>
    </w:p>
    <w:p w:rsidR="002E53EA" w:rsidRDefault="00FE5FFB" w:rsidP="00CD5C56">
      <w:pPr>
        <w:ind w:left="1440" w:hanging="720"/>
        <w:rPr>
          <w:rFonts w:cs="Vrinda"/>
        </w:rPr>
      </w:pPr>
      <w:r w:rsidRPr="00FE5FFB">
        <w:rPr>
          <w:b/>
        </w:rPr>
      </w:r>
      <w:r w:rsidRPr="00FE5FFB">
        <w:rPr>
          <w:b/>
        </w:rPr>
        <w:pict>
          <v:group id="_x0000_s1026" editas="orgchart" style="width:6in;height:512.25pt;mso-position-horizontal-relative:char;mso-position-vertical-relative:line" coordorigin="1209,1916" coordsize="8640,9360">
            <o:lock v:ext="edit" aspectratio="t"/>
            <o:diagram v:ext="edit" dgmstyle="0" dgmscaley="71733" dgmfontsize="12" constrainbounds="0,0,0,0" autolayout="f">
              <o:relationtable v:ext="edit">
                <o:rel v:ext="edit" idsrc="#_s1043" iddest="#_s1043"/>
                <o:rel v:ext="edit" idsrc="#_s1044" iddest="#_s1043" idcntr="#_s1042"/>
                <o:rel v:ext="edit" idsrc="#_s1045" iddest="#_s1044" idcntr="#_s1041"/>
                <o:rel v:ext="edit" idsrc="#_s1047" iddest="#_s1045" idcntr="#_s1039"/>
                <o:rel v:ext="edit" idsrc="#_s1048" iddest="#_s1045" idcntr="#_s1038"/>
                <o:rel v:ext="edit" idsrc="#_s1050" iddest="#_s1045" idcntr="#_s1037"/>
                <o:rel v:ext="edit" idsrc="#_s1051" iddest="#_s1045" idcntr="#_s1036"/>
                <o:rel v:ext="edit" idsrc="#_s1052" iddest="#_s1045" idcntr="#_s1035"/>
                <o:rel v:ext="edit" idsrc="#_s1053" iddest="#_s1045" idcntr="#_s1034"/>
                <o:rel v:ext="edit" idsrc="#_s1054" iddest="#_s1045" idcntr="#_s1033"/>
                <o:rel v:ext="edit" idsrc="#_s1046" iddest="#_s1045" idcntr="#_s1040"/>
                <o:rel v:ext="edit" idsrc="#_s1055" iddest="#_s1046" idcntr="#_s1032"/>
                <o:rel v:ext="edit" idsrc="#_s1056" iddest="#_s1046" idcntr="#_s1031"/>
                <o:rel v:ext="edit" idsrc="#_s1057" iddest="#_s1046" idcntr="#_s1030"/>
                <o:rel v:ext="edit" idsrc="#_s1058" iddest="#_s1046" idcntr="#_s1029"/>
                <o:rel v:ext="edit" idsrc="#_s1059" iddest="#_s1046"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09;top:1916;width:8640;height:9360" o:preferrelative="f" filled="t">
              <v:fill opacity="52429f"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6159;top:8486;width:480;height:1740;rotation:270;flip:x" o:connectortype="elbow" adj=",130196,-353700" strokeweight="2.25pt"/>
            <v:shapetype id="_x0000_t32" coordsize="21600,21600" o:spt="32" o:oned="t" path="m,l21600,21600e" filled="f">
              <v:path arrowok="t" fillok="f" o:connecttype="none"/>
              <o:lock v:ext="edit" shapetype="t"/>
            </v:shapetype>
            <v:shape id="_s1029" o:spid="_x0000_s1029" type="#_x0000_t32" style="position:absolute;left:5410;top:9475;width:240;height:1;rotation:270" o:connectortype="elbow" adj="-550800,-1,-550800" strokeweight="2.25pt"/>
            <v:shape id="_s1030" o:spid="_x0000_s1030" type="#_x0000_t34" style="position:absolute;left:4449;top:8516;width:480;height:1680;rotation:270" o:connectortype="elbow" adj="10125,-134846,-199800" strokeweight="2.25pt"/>
            <v:shapetype id="_x0000_t33" coordsize="21600,21600" o:spt="33" o:oned="t" path="m,l21600,r,21600e" filled="f">
              <v:stroke joinstyle="miter"/>
              <v:path arrowok="t" fillok="f" o:connecttype="none"/>
              <o:lock v:ext="edit" shapetype="t"/>
            </v:shapetype>
            <v:shape id="_s1031" o:spid="_x0000_s1031" type="#_x0000_t33" style="position:absolute;left:3729;top:7796;width:240;height:3360;rotation:270" o:connectortype="elbow" adj="-248400,-67423,-248400" strokeweight="2.25pt"/>
            <v:shape id="_s1032" o:spid="_x0000_s1032" type="#_x0000_t33" style="position:absolute;left:7119;top:7826;width:240;height:3300;rotation:270;flip:x" o:connectortype="elbow" adj="-847800,68649,-847800" strokeweight="2.25pt"/>
            <v:shape id="_s1033" o:spid="_x0000_s1033" type="#_x0000_t33" style="position:absolute;left:4089;top:4916;width:1440;height:2700;flip:y" o:connectortype="elbow" adj="-75600,69920,-75600" strokeweight="2.25pt"/>
            <v:shape id="_s1034" o:spid="_x0000_s1034" type="#_x0000_t33" style="position:absolute;left:5529;top:4916;width:1440;height:2862;rotation:180" o:connectortype="elbow" adj="-118800,-65214,-118800" strokeweight="2.25pt"/>
            <v:shape id="_s1035" o:spid="_x0000_s1035" type="#_x0000_t33" style="position:absolute;left:4089;top:4676;width:1440;height:2100;flip:y" o:connectortype="elbow" adj="-70200,80105,-70200" strokeweight="2.25pt"/>
            <v:shape id="_s1036" o:spid="_x0000_s1036" type="#_x0000_t33" style="position:absolute;left:5529;top:4916;width:1440;height:1860;rotation:180" o:connectortype="elbow" adj="-118800,-91742,-118800" strokeweight="2.25pt"/>
            <v:shape id="_s1037" o:spid="_x0000_s1037" type="#_x0000_t32" style="position:absolute;left:4089;top:5936;width:2880;height:1;rotation:180" o:connectortype="elbow" adj="-56700,-1,-56700" strokeweight="2.25pt"/>
            <v:shape id="_s1038" o:spid="_x0000_s1038" type="#_x0000_t33" style="position:absolute;left:4089;top:4916;width:1440;height:180;flip:y" o:connectortype="elbow" adj="-75600,746400,-75600" strokeweight="2.25pt"/>
            <v:shape id="_s1039" o:spid="_x0000_s1039" type="#_x0000_t33" style="position:absolute;left:5529;top:4916;width:1440;height:180;rotation:180" o:connectortype="elbow" adj="-113400,-704160,-113400" strokeweight="2.25pt"/>
            <v:shape id="_s1040" o:spid="_x0000_s1040" type="#_x0000_t32" style="position:absolute;left:3790;top:6655;width:3480;height:1;rotation:270" o:connectortype="elbow" adj="-40221,-1,-40221" strokeweight="2.25pt"/>
            <v:shape id="_s1041" o:spid="_x0000_s1041" type="#_x0000_t32" style="position:absolute;left:5470;top:3392;width:120;height:1;rotation:270" o:connectortype="elbow" adj="-1166400,-1,-1166400" strokeweight="2.25pt"/>
            <v:shape id="_s1042" o:spid="_x0000_s1042" type="#_x0000_t32" style="position:absolute;left:5481;top:2563;width:98;height:1;rotation:270" o:connectortype="elbow" adj="-1348898,-1,-1348898" strokeweight="2.25pt"/>
            <v:roundrect id="_s1043" o:spid="_x0000_s1043" style="position:absolute;left:4209;top:1998;width:2640;height:517;v-text-anchor:middle" arcsize="10923f" o:dgmlayout="0" o:dgmnodekind="1" filled="f" fillcolor="#bbe0e3">
              <v:textbox style="mso-next-textbox:#_s1043">
                <w:txbxContent>
                  <w:p w:rsidR="00295D6B" w:rsidRPr="001B69A2" w:rsidRDefault="00295D6B" w:rsidP="002E53EA">
                    <w:pPr>
                      <w:jc w:val="center"/>
                      <w:rPr>
                        <w:sz w:val="16"/>
                        <w:szCs w:val="16"/>
                      </w:rPr>
                    </w:pPr>
                    <w:r w:rsidRPr="001B69A2">
                      <w:rPr>
                        <w:sz w:val="16"/>
                        <w:szCs w:val="16"/>
                      </w:rPr>
                      <w:t>EMERGENCY CONTROL GROUP</w:t>
                    </w:r>
                  </w:p>
                </w:txbxContent>
              </v:textbox>
            </v:roundrect>
            <v:roundrect id="_s1044" o:spid="_x0000_s1044" style="position:absolute;left:4209;top:2613;width:2640;height:720;v-text-anchor:middle" arcsize="10923f" o:dgmlayout="0" o:dgmnodekind="0" filled="f" fillcolor="#bbe0e3">
              <v:textbox style="mso-next-textbox:#_s1044">
                <w:txbxContent>
                  <w:p w:rsidR="00295D6B" w:rsidRPr="001B69A2" w:rsidRDefault="00295D6B" w:rsidP="002E53EA">
                    <w:pPr>
                      <w:jc w:val="center"/>
                      <w:rPr>
                        <w:sz w:val="16"/>
                        <w:szCs w:val="16"/>
                      </w:rPr>
                    </w:pPr>
                    <w:r w:rsidRPr="001B69A2">
                      <w:rPr>
                        <w:sz w:val="16"/>
                        <w:szCs w:val="16"/>
                      </w:rPr>
                      <w:t>EMERGENCY MEASURES COORDINATOR</w:t>
                    </w:r>
                  </w:p>
                </w:txbxContent>
              </v:textbox>
            </v:roundrect>
            <v:roundrect id="_s1045" o:spid="_x0000_s1045" style="position:absolute;left:4209;top:3453;width:2640;height:1463;v-text-anchor:middle" arcsize="10923f" o:dgmlayout="2" o:dgmnodekind="0" filled="f" fillcolor="#bbe0e3">
              <v:textbox style="mso-next-textbox:#_s1045">
                <w:txbxContent>
                  <w:p w:rsidR="00295D6B" w:rsidRPr="002E53EA" w:rsidRDefault="00295D6B" w:rsidP="002E53EA">
                    <w:pPr>
                      <w:spacing w:after="0" w:line="240" w:lineRule="auto"/>
                      <w:jc w:val="center"/>
                      <w:rPr>
                        <w:sz w:val="16"/>
                        <w:szCs w:val="16"/>
                      </w:rPr>
                    </w:pPr>
                    <w:r w:rsidRPr="002E53EA">
                      <w:rPr>
                        <w:sz w:val="16"/>
                        <w:szCs w:val="16"/>
                      </w:rPr>
                      <w:t>EMERGENCY OPERATIONS CENTRE</w:t>
                    </w:r>
                  </w:p>
                  <w:p w:rsidR="00295D6B" w:rsidRPr="002E53EA" w:rsidRDefault="00295D6B" w:rsidP="002E53EA">
                    <w:pPr>
                      <w:spacing w:after="0" w:line="240" w:lineRule="auto"/>
                      <w:jc w:val="center"/>
                      <w:rPr>
                        <w:sz w:val="16"/>
                        <w:szCs w:val="16"/>
                      </w:rPr>
                    </w:pPr>
                    <w:r w:rsidRPr="002E53EA">
                      <w:rPr>
                        <w:sz w:val="16"/>
                        <w:szCs w:val="16"/>
                      </w:rPr>
                      <w:t>PRIMARY:  MUNICIPAL OFFICE COMPLEX</w:t>
                    </w:r>
                  </w:p>
                  <w:p w:rsidR="00295D6B" w:rsidRPr="002E53EA" w:rsidRDefault="00295D6B" w:rsidP="002E53EA">
                    <w:pPr>
                      <w:spacing w:after="0" w:line="240" w:lineRule="auto"/>
                      <w:jc w:val="center"/>
                      <w:rPr>
                        <w:sz w:val="16"/>
                        <w:szCs w:val="16"/>
                      </w:rPr>
                    </w:pPr>
                    <w:r w:rsidRPr="002E53EA">
                      <w:rPr>
                        <w:sz w:val="16"/>
                        <w:szCs w:val="16"/>
                      </w:rPr>
                      <w:t>SECONDARY:  TREHERNE COLLEGIATE</w:t>
                    </w:r>
                  </w:p>
                </w:txbxContent>
              </v:textbox>
            </v:roundrect>
            <v:roundrect id="_s1046" o:spid="_x0000_s1046" style="position:absolute;left:4209;top:8396;width:2640;height:720;v-text-anchor:middle" arcsize="10923f" o:dgmlayout="2" o:dgmnodekind="0" filled="f" fillcolor="#bbe0e3">
              <v:textbox style="mso-next-textbox:#_s1046">
                <w:txbxContent>
                  <w:p w:rsidR="00295D6B" w:rsidRDefault="00295D6B" w:rsidP="002E53EA">
                    <w:pPr>
                      <w:spacing w:after="0" w:line="240" w:lineRule="auto"/>
                      <w:jc w:val="center"/>
                      <w:rPr>
                        <w:sz w:val="16"/>
                        <w:szCs w:val="16"/>
                      </w:rPr>
                    </w:pPr>
                    <w:r>
                      <w:rPr>
                        <w:sz w:val="16"/>
                        <w:szCs w:val="16"/>
                      </w:rPr>
                      <w:t xml:space="preserve">INCIDENT  </w:t>
                    </w:r>
                  </w:p>
                  <w:p w:rsidR="00295D6B" w:rsidRPr="001B69A2" w:rsidRDefault="00295D6B" w:rsidP="002E53EA">
                    <w:pPr>
                      <w:spacing w:after="0" w:line="240" w:lineRule="auto"/>
                      <w:jc w:val="center"/>
                      <w:rPr>
                        <w:sz w:val="16"/>
                        <w:szCs w:val="16"/>
                      </w:rPr>
                    </w:pPr>
                    <w:r>
                      <w:rPr>
                        <w:sz w:val="16"/>
                        <w:szCs w:val="16"/>
                      </w:rPr>
                      <w:t>COMMANDER</w:t>
                    </w:r>
                  </w:p>
                </w:txbxContent>
              </v:textbox>
            </v:roundrect>
            <v:roundrect id="_s1047" o:spid="_x0000_s1047" style="position:absolute;left:6969;top:4796;width:2640;height:600;v-text-anchor:middle" arcsize="10923f" o:dgmlayout="0" o:dgmnodekind="2" filled="f" fillcolor="#bbe0e3">
              <v:textbox style="mso-next-textbox:#_s1047">
                <w:txbxContent>
                  <w:p w:rsidR="00295D6B" w:rsidRPr="00113EEB" w:rsidRDefault="00295D6B" w:rsidP="002E53EA">
                    <w:pPr>
                      <w:jc w:val="center"/>
                      <w:rPr>
                        <w:sz w:val="16"/>
                        <w:szCs w:val="16"/>
                      </w:rPr>
                    </w:pPr>
                    <w:r>
                      <w:rPr>
                        <w:sz w:val="16"/>
                        <w:szCs w:val="16"/>
                      </w:rPr>
                      <w:t>LOGISTICS</w:t>
                    </w:r>
                  </w:p>
                </w:txbxContent>
              </v:textbox>
            </v:roundrect>
            <v:roundrect id="_s1048" o:spid="_x0000_s1048" style="position:absolute;left:1449;top:4796;width:2640;height:600;v-text-anchor:middle" arcsize="10923f" o:dgmlayout="0" o:dgmnodekind="2" filled="f" fillcolor="#bbe0e3">
              <v:textbox style="mso-next-textbox:#_s1048">
                <w:txbxContent>
                  <w:p w:rsidR="00295D6B" w:rsidRPr="00113EEB" w:rsidRDefault="00295D6B" w:rsidP="002E53EA">
                    <w:pPr>
                      <w:jc w:val="center"/>
                      <w:rPr>
                        <w:sz w:val="16"/>
                        <w:szCs w:val="16"/>
                      </w:rPr>
                    </w:pPr>
                    <w:r>
                      <w:rPr>
                        <w:sz w:val="16"/>
                        <w:szCs w:val="16"/>
                      </w:rPr>
                      <w:t>PLANNING</w:t>
                    </w:r>
                  </w:p>
                </w:txbxContent>
              </v:textbox>
            </v:roundrect>
            <v:roundrect id="_s1256" o:spid="_x0000_s1049" style="position:absolute;left:1449;top:5636;width:2640;height:600;v-text-anchor:middle" arcsize="10923f" o:dgmlayout="0" o:dgmnodekind="2" filled="f" fillcolor="#bbe0e3">
              <v:textbox style="mso-next-textbox:#_s1256">
                <w:txbxContent>
                  <w:p w:rsidR="00295D6B" w:rsidRPr="00113EEB" w:rsidRDefault="00295D6B" w:rsidP="002E53EA">
                    <w:pPr>
                      <w:jc w:val="center"/>
                      <w:rPr>
                        <w:sz w:val="16"/>
                        <w:szCs w:val="16"/>
                      </w:rPr>
                    </w:pPr>
                    <w:r>
                      <w:rPr>
                        <w:sz w:val="16"/>
                        <w:szCs w:val="16"/>
                      </w:rPr>
                      <w:t>OPERATIONS</w:t>
                    </w:r>
                  </w:p>
                </w:txbxContent>
              </v:textbox>
            </v:roundrect>
            <v:roundrect id="_s1050" o:spid="_x0000_s1050" style="position:absolute;left:6969;top:5636;width:2640;height:600;v-text-anchor:middle" arcsize="10923f" o:dgmlayout="0" o:dgmnodekind="2" filled="f" fillcolor="#bbe0e3">
              <v:textbox style="mso-next-textbox:#_s1050">
                <w:txbxContent>
                  <w:p w:rsidR="00295D6B" w:rsidRPr="00113EEB" w:rsidRDefault="00295D6B" w:rsidP="002E53EA">
                    <w:pPr>
                      <w:jc w:val="center"/>
                      <w:rPr>
                        <w:sz w:val="16"/>
                        <w:szCs w:val="16"/>
                      </w:rPr>
                    </w:pPr>
                    <w:r>
                      <w:rPr>
                        <w:sz w:val="16"/>
                        <w:szCs w:val="16"/>
                      </w:rPr>
                      <w:t>ADMINISTRATION &amp; FINANCE</w:t>
                    </w:r>
                  </w:p>
                </w:txbxContent>
              </v:textbox>
            </v:roundrect>
            <v:roundrect id="_s1051" o:spid="_x0000_s1051" style="position:absolute;left:6969;top:6476;width:2640;height:600;v-text-anchor:middle" arcsize="10923f" o:dgmlayout="0" o:dgmnodekind="2" filled="f" fillcolor="#bbe0e3">
              <v:textbox style="mso-next-textbox:#_s1051">
                <w:txbxContent>
                  <w:p w:rsidR="00295D6B" w:rsidRPr="00113EEB" w:rsidRDefault="00295D6B" w:rsidP="002E53EA">
                    <w:pPr>
                      <w:jc w:val="center"/>
                      <w:rPr>
                        <w:sz w:val="16"/>
                        <w:szCs w:val="16"/>
                      </w:rPr>
                    </w:pPr>
                    <w:r>
                      <w:rPr>
                        <w:sz w:val="16"/>
                        <w:szCs w:val="16"/>
                      </w:rPr>
                      <w:t>PUBLIC INFORMATION</w:t>
                    </w:r>
                  </w:p>
                </w:txbxContent>
              </v:textbox>
            </v:roundrect>
            <v:roundrect id="_s1052" o:spid="_x0000_s1052" style="position:absolute;left:1449;top:6476;width:2640;height:600;v-text-anchor:middle" arcsize="10923f" o:dgmlayout="0" o:dgmnodekind="2" filled="f" fillcolor="#bbe0e3">
              <v:textbox style="mso-next-textbox:#_s1052">
                <w:txbxContent>
                  <w:p w:rsidR="00295D6B" w:rsidRPr="00113EEB" w:rsidRDefault="00295D6B" w:rsidP="002E53EA">
                    <w:pPr>
                      <w:jc w:val="center"/>
                      <w:rPr>
                        <w:sz w:val="16"/>
                        <w:szCs w:val="16"/>
                      </w:rPr>
                    </w:pPr>
                    <w:r>
                      <w:rPr>
                        <w:sz w:val="16"/>
                        <w:szCs w:val="16"/>
                      </w:rPr>
                      <w:t>SOCIAL SERVICES</w:t>
                    </w:r>
                  </w:p>
                </w:txbxContent>
              </v:textbox>
            </v:roundrect>
            <v:roundrect id="_s1053" o:spid="_x0000_s1053" style="position:absolute;left:6969;top:7316;width:2640;height:1155;v-text-anchor:middle" arcsize="10923f" o:dgmlayout="0" o:dgmnodekind="2" filled="f" fillcolor="#bbe0e3">
              <v:textbox style="mso-next-textbox:#_s1053">
                <w:txbxContent>
                  <w:p w:rsidR="00295D6B" w:rsidRPr="00113EEB" w:rsidRDefault="00295D6B" w:rsidP="002E53EA">
                    <w:pPr>
                      <w:jc w:val="center"/>
                      <w:rPr>
                        <w:sz w:val="16"/>
                        <w:szCs w:val="16"/>
                      </w:rPr>
                    </w:pPr>
                    <w:r>
                      <w:rPr>
                        <w:sz w:val="16"/>
                        <w:szCs w:val="16"/>
                      </w:rPr>
                      <w:t>OTHER GOVERNMENT DEPT. /NON-GOVERNMENT ORGANIZATIONS, LIAISON OFFICERS</w:t>
                    </w:r>
                  </w:p>
                </w:txbxContent>
              </v:textbox>
            </v:roundrect>
            <v:roundrect id="_s1054" o:spid="_x0000_s1054" style="position:absolute;left:1449;top:7316;width:2640;height:600;v-text-anchor:middle" arcsize="10923f" o:dgmlayout="0" o:dgmnodekind="2" filled="f" fillcolor="#bbe0e3">
              <v:textbox style="mso-next-textbox:#_s1054">
                <w:txbxContent>
                  <w:p w:rsidR="00295D6B" w:rsidRPr="00113EEB" w:rsidRDefault="00295D6B" w:rsidP="002E53EA">
                    <w:pPr>
                      <w:jc w:val="center"/>
                      <w:rPr>
                        <w:sz w:val="16"/>
                        <w:szCs w:val="16"/>
                      </w:rPr>
                    </w:pPr>
                    <w:r>
                      <w:rPr>
                        <w:sz w:val="16"/>
                        <w:szCs w:val="16"/>
                      </w:rPr>
                      <w:t>EMERGENCY MEASURES ORGANIZATION LIASON OFFICER</w:t>
                    </w:r>
                  </w:p>
                </w:txbxContent>
              </v:textbox>
            </v:roundrect>
            <v:roundrect id="_s1055" o:spid="_x0000_s1055" style="position:absolute;left:8169;top:9596;width:1440;height:1246;v-text-anchor:middle" arcsize="10923f" o:dgmlayout="2" o:dgmnodekind="0" filled="f" fillcolor="#bbe0e3">
              <v:textbox style="mso-next-textbox:#_s1055">
                <w:txbxContent>
                  <w:p w:rsidR="00295D6B" w:rsidRDefault="00295D6B" w:rsidP="002E53EA">
                    <w:pPr>
                      <w:spacing w:after="0" w:line="240" w:lineRule="auto"/>
                      <w:jc w:val="center"/>
                      <w:rPr>
                        <w:sz w:val="14"/>
                        <w:szCs w:val="14"/>
                      </w:rPr>
                    </w:pPr>
                    <w:r>
                      <w:rPr>
                        <w:sz w:val="14"/>
                        <w:szCs w:val="14"/>
                      </w:rPr>
                      <w:t>NON-GOVERNMENT ORGANIZATIONS,</w:t>
                    </w:r>
                  </w:p>
                  <w:p w:rsidR="00295D6B" w:rsidRDefault="00295D6B" w:rsidP="002E53EA">
                    <w:pPr>
                      <w:spacing w:after="0" w:line="240" w:lineRule="auto"/>
                      <w:jc w:val="center"/>
                      <w:rPr>
                        <w:sz w:val="14"/>
                        <w:szCs w:val="14"/>
                      </w:rPr>
                    </w:pPr>
                    <w:r>
                      <w:rPr>
                        <w:sz w:val="14"/>
                        <w:szCs w:val="14"/>
                      </w:rPr>
                      <w:t>INDUSTRY</w:t>
                    </w:r>
                  </w:p>
                  <w:p w:rsidR="00295D6B" w:rsidRPr="00113EEB" w:rsidRDefault="00295D6B" w:rsidP="002E53EA">
                    <w:pPr>
                      <w:spacing w:line="240" w:lineRule="auto"/>
                      <w:jc w:val="center"/>
                      <w:rPr>
                        <w:sz w:val="14"/>
                        <w:szCs w:val="14"/>
                      </w:rPr>
                    </w:pPr>
                    <w:r>
                      <w:rPr>
                        <w:sz w:val="14"/>
                        <w:szCs w:val="14"/>
                      </w:rPr>
                      <w:t>VOLUNTEERS</w:t>
                    </w:r>
                  </w:p>
                </w:txbxContent>
              </v:textbox>
            </v:roundrect>
            <v:roundrect id="_s1056" o:spid="_x0000_s1056" style="position:absolute;left:1449;top:9596;width:1560;height:960;v-text-anchor:middle" arcsize="10923f" o:dgmlayout="2" o:dgmnodekind="0" filled="f" fillcolor="#bbe0e3">
              <v:textbox style="mso-next-textbox:#_s1056">
                <w:txbxContent>
                  <w:p w:rsidR="00295D6B" w:rsidRPr="00113EEB" w:rsidRDefault="00295D6B" w:rsidP="002E53EA">
                    <w:pPr>
                      <w:jc w:val="center"/>
                      <w:rPr>
                        <w:sz w:val="16"/>
                        <w:szCs w:val="16"/>
                      </w:rPr>
                    </w:pPr>
                    <w:r>
                      <w:rPr>
                        <w:sz w:val="16"/>
                        <w:szCs w:val="16"/>
                      </w:rPr>
                      <w:t>FIRE/RESCUE UNITS</w:t>
                    </w:r>
                  </w:p>
                </w:txbxContent>
              </v:textbox>
            </v:roundrect>
            <v:roundrect id="_s1057" o:spid="_x0000_s1057" style="position:absolute;left:3129;top:9596;width:1440;height:960;v-text-anchor:middle" arcsize="10923f" o:dgmlayout="2" o:dgmnodekind="0" filled="f" fillcolor="#bbe0e3">
              <v:textbox style="mso-next-textbox:#_s1057">
                <w:txbxContent>
                  <w:p w:rsidR="00295D6B" w:rsidRDefault="00295D6B" w:rsidP="002E53EA">
                    <w:pPr>
                      <w:jc w:val="center"/>
                      <w:rPr>
                        <w:sz w:val="16"/>
                        <w:szCs w:val="16"/>
                      </w:rPr>
                    </w:pPr>
                    <w:r>
                      <w:rPr>
                        <w:sz w:val="16"/>
                        <w:szCs w:val="16"/>
                      </w:rPr>
                      <w:t>RCMP</w:t>
                    </w:r>
                  </w:p>
                  <w:p w:rsidR="00295D6B" w:rsidRPr="00113EEB" w:rsidRDefault="00295D6B" w:rsidP="002E53EA">
                    <w:pPr>
                      <w:jc w:val="center"/>
                      <w:rPr>
                        <w:sz w:val="16"/>
                        <w:szCs w:val="16"/>
                      </w:rPr>
                    </w:pPr>
                    <w:r>
                      <w:rPr>
                        <w:sz w:val="16"/>
                        <w:szCs w:val="16"/>
                      </w:rPr>
                      <w:t>UNITS</w:t>
                    </w:r>
                  </w:p>
                </w:txbxContent>
              </v:textbox>
            </v:roundrect>
            <v:roundrect id="_s1058" o:spid="_x0000_s1058" style="position:absolute;left:4689;top:9596;width:1680;height:960;v-text-anchor:middle" arcsize="10923f" o:dgmlayout="2" o:dgmnodekind="0" filled="f" fillcolor="#bbe0e3">
              <v:textbox style="mso-next-textbox:#_s1058">
                <w:txbxContent>
                  <w:p w:rsidR="00295D6B" w:rsidRDefault="00295D6B" w:rsidP="002E53EA">
                    <w:pPr>
                      <w:jc w:val="center"/>
                      <w:rPr>
                        <w:sz w:val="16"/>
                        <w:szCs w:val="16"/>
                      </w:rPr>
                    </w:pPr>
                    <w:r>
                      <w:rPr>
                        <w:sz w:val="16"/>
                        <w:szCs w:val="16"/>
                      </w:rPr>
                      <w:t>MEDICAL</w:t>
                    </w:r>
                  </w:p>
                  <w:p w:rsidR="00295D6B" w:rsidRDefault="00295D6B" w:rsidP="002E53EA">
                    <w:pPr>
                      <w:jc w:val="center"/>
                      <w:rPr>
                        <w:sz w:val="16"/>
                        <w:szCs w:val="16"/>
                      </w:rPr>
                    </w:pPr>
                    <w:r>
                      <w:rPr>
                        <w:sz w:val="16"/>
                        <w:szCs w:val="16"/>
                      </w:rPr>
                      <w:t>MORGUE</w:t>
                    </w:r>
                  </w:p>
                  <w:p w:rsidR="00295D6B" w:rsidRPr="00113EEB" w:rsidRDefault="00295D6B" w:rsidP="002E53EA">
                    <w:pPr>
                      <w:jc w:val="center"/>
                      <w:rPr>
                        <w:sz w:val="16"/>
                        <w:szCs w:val="16"/>
                      </w:rPr>
                    </w:pPr>
                    <w:r>
                      <w:rPr>
                        <w:sz w:val="16"/>
                        <w:szCs w:val="16"/>
                      </w:rPr>
                      <w:t>UNITS</w:t>
                    </w:r>
                  </w:p>
                </w:txbxContent>
              </v:textbox>
            </v:roundrect>
            <v:roundrect id="_s1059" o:spid="_x0000_s1059" style="position:absolute;left:6489;top:9596;width:1560;height:960;v-text-anchor:middle" arcsize="12970f" o:dgmlayout="2" o:dgmnodekind="0" filled="f" fillcolor="#bbe0e3">
              <v:textbox style="mso-next-textbox:#_s1059">
                <w:txbxContent>
                  <w:p w:rsidR="00295D6B" w:rsidRDefault="00295D6B" w:rsidP="002E53EA">
                    <w:pPr>
                      <w:spacing w:after="0" w:line="240" w:lineRule="auto"/>
                      <w:jc w:val="center"/>
                      <w:rPr>
                        <w:sz w:val="14"/>
                        <w:szCs w:val="14"/>
                      </w:rPr>
                    </w:pPr>
                    <w:r w:rsidRPr="00113EEB">
                      <w:rPr>
                        <w:sz w:val="14"/>
                        <w:szCs w:val="14"/>
                      </w:rPr>
                      <w:t>PUBLIC WORKS</w:t>
                    </w:r>
                  </w:p>
                  <w:p w:rsidR="00295D6B" w:rsidRDefault="00295D6B" w:rsidP="002E53EA">
                    <w:pPr>
                      <w:spacing w:after="0" w:line="240" w:lineRule="auto"/>
                      <w:jc w:val="center"/>
                      <w:rPr>
                        <w:sz w:val="14"/>
                        <w:szCs w:val="14"/>
                      </w:rPr>
                    </w:pPr>
                    <w:r>
                      <w:rPr>
                        <w:sz w:val="14"/>
                        <w:szCs w:val="14"/>
                      </w:rPr>
                      <w:t>HIGHWAYS, MTS</w:t>
                    </w:r>
                  </w:p>
                  <w:p w:rsidR="00295D6B" w:rsidRDefault="00295D6B" w:rsidP="002E53EA">
                    <w:pPr>
                      <w:spacing w:after="0"/>
                      <w:jc w:val="center"/>
                      <w:rPr>
                        <w:sz w:val="14"/>
                        <w:szCs w:val="14"/>
                      </w:rPr>
                    </w:pPr>
                    <w:r>
                      <w:rPr>
                        <w:sz w:val="14"/>
                        <w:szCs w:val="14"/>
                      </w:rPr>
                      <w:t>HYDRO/CENTRA</w:t>
                    </w:r>
                  </w:p>
                  <w:p w:rsidR="00295D6B" w:rsidRPr="00631E47" w:rsidRDefault="00295D6B" w:rsidP="002E53EA">
                    <w:pPr>
                      <w:jc w:val="center"/>
                      <w:rPr>
                        <w:sz w:val="14"/>
                        <w:szCs w:val="14"/>
                      </w:rPr>
                    </w:pPr>
                    <w:proofErr w:type="gramStart"/>
                    <w:r w:rsidRPr="00631E47">
                      <w:rPr>
                        <w:sz w:val="14"/>
                        <w:szCs w:val="14"/>
                      </w:rPr>
                      <w:t>OTHER GOV’T DEPT.</w:t>
                    </w:r>
                    <w:proofErr w:type="gramEnd"/>
                  </w:p>
                </w:txbxContent>
              </v:textbox>
            </v:roundrect>
            <w10:wrap type="none"/>
            <w10:anchorlock/>
          </v:group>
        </w:pict>
      </w:r>
    </w:p>
    <w:p w:rsidR="002E53EA" w:rsidRDefault="002E53EA" w:rsidP="00CD5C56">
      <w:pPr>
        <w:ind w:left="1440" w:hanging="720"/>
        <w:rPr>
          <w:rFonts w:cs="Vrinda"/>
        </w:rPr>
      </w:pPr>
    </w:p>
    <w:p w:rsidR="002E53EA" w:rsidRDefault="002E53EA" w:rsidP="00CD5C56">
      <w:pPr>
        <w:ind w:left="1440" w:hanging="720"/>
        <w:rPr>
          <w:rFonts w:cs="Vrinda"/>
        </w:rPr>
      </w:pPr>
    </w:p>
    <w:bookmarkStart w:id="0" w:name="_MON_1418798852"/>
    <w:bookmarkEnd w:id="0"/>
    <w:p w:rsidR="002E53EA" w:rsidRDefault="00415B29" w:rsidP="00CD5C56">
      <w:pPr>
        <w:ind w:left="1440" w:hanging="720"/>
      </w:pPr>
      <w:r>
        <w:object w:dxaOrig="8942" w:dyaOrig="7080">
          <v:shape id="_x0000_i1029" type="#_x0000_t75" style="width:447pt;height:354pt" o:ole="">
            <v:imagedata r:id="rId8" o:title=""/>
          </v:shape>
          <o:OLEObject Type="Embed" ProgID="Word.Document.12" ShapeID="_x0000_i1029" DrawAspect="Content" ObjectID="_1418803103" r:id="rId9">
            <o:FieldCodes>\s</o:FieldCodes>
          </o:OLEObject>
        </w:object>
      </w:r>
      <w:bookmarkStart w:id="1" w:name="_GoBack"/>
      <w:bookmarkEnd w:id="1"/>
    </w:p>
    <w:p w:rsidR="002E53EA" w:rsidRDefault="002E53EA" w:rsidP="00CD5C56">
      <w:pPr>
        <w:ind w:left="1440" w:hanging="720"/>
      </w:pPr>
    </w:p>
    <w:p w:rsidR="002E53EA" w:rsidRDefault="002E53EA" w:rsidP="00CD5C56">
      <w:pPr>
        <w:ind w:left="1440" w:hanging="720"/>
      </w:pPr>
    </w:p>
    <w:p w:rsidR="002E53EA" w:rsidRDefault="002E53EA" w:rsidP="00CD5C56">
      <w:pPr>
        <w:ind w:left="1440" w:hanging="720"/>
      </w:pPr>
    </w:p>
    <w:p w:rsidR="002E53EA" w:rsidRPr="002E53EA" w:rsidRDefault="002E53EA" w:rsidP="002E53EA"/>
    <w:p w:rsidR="002E53EA" w:rsidRPr="002E53EA" w:rsidRDefault="002E53EA" w:rsidP="002E53EA"/>
    <w:p w:rsidR="002E53EA" w:rsidRPr="002E53EA" w:rsidRDefault="002E53EA" w:rsidP="002E53EA"/>
    <w:p w:rsidR="002E53EA" w:rsidRDefault="002E53EA" w:rsidP="002E53EA"/>
    <w:p w:rsidR="002E53EA" w:rsidRPr="002E53EA" w:rsidRDefault="002E53EA" w:rsidP="002E53EA">
      <w:pPr>
        <w:jc w:val="center"/>
      </w:pPr>
    </w:p>
    <w:sectPr w:rsidR="002E53EA" w:rsidRPr="002E53EA" w:rsidSect="004A5AEA">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6B" w:rsidRDefault="00295D6B" w:rsidP="00541A3E">
      <w:pPr>
        <w:spacing w:after="0" w:line="240" w:lineRule="auto"/>
      </w:pPr>
      <w:r>
        <w:separator/>
      </w:r>
    </w:p>
  </w:endnote>
  <w:endnote w:type="continuationSeparator" w:id="0">
    <w:p w:rsidR="00295D6B" w:rsidRDefault="00295D6B" w:rsidP="00541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6B" w:rsidRDefault="00295D6B" w:rsidP="00541A3E">
      <w:pPr>
        <w:spacing w:after="0" w:line="240" w:lineRule="auto"/>
      </w:pPr>
      <w:r>
        <w:separator/>
      </w:r>
    </w:p>
  </w:footnote>
  <w:footnote w:type="continuationSeparator" w:id="0">
    <w:p w:rsidR="00295D6B" w:rsidRDefault="00295D6B" w:rsidP="00541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295D6B" w:rsidRDefault="00295D6B" w:rsidP="00CD5214">
        <w:pPr>
          <w:pStyle w:val="Header"/>
        </w:pPr>
        <w:r>
          <w:t>Section 3</w:t>
        </w:r>
      </w:p>
      <w:p w:rsidR="00295D6B" w:rsidRDefault="00295D6B">
        <w:pPr>
          <w:pStyle w:val="Header"/>
          <w:jc w:val="right"/>
        </w:pPr>
        <w:r>
          <w:t xml:space="preserve">Page </w:t>
        </w:r>
        <w:r w:rsidR="00FE5FFB">
          <w:rPr>
            <w:b/>
            <w:sz w:val="24"/>
            <w:szCs w:val="24"/>
          </w:rPr>
          <w:fldChar w:fldCharType="begin"/>
        </w:r>
        <w:r>
          <w:rPr>
            <w:b/>
          </w:rPr>
          <w:instrText xml:space="preserve"> PAGE </w:instrText>
        </w:r>
        <w:r w:rsidR="00FE5FFB">
          <w:rPr>
            <w:b/>
            <w:sz w:val="24"/>
            <w:szCs w:val="24"/>
          </w:rPr>
          <w:fldChar w:fldCharType="separate"/>
        </w:r>
        <w:r w:rsidR="00415B29">
          <w:rPr>
            <w:b/>
            <w:noProof/>
          </w:rPr>
          <w:t>6</w:t>
        </w:r>
        <w:r w:rsidR="00FE5FFB">
          <w:rPr>
            <w:b/>
            <w:sz w:val="24"/>
            <w:szCs w:val="24"/>
          </w:rPr>
          <w:fldChar w:fldCharType="end"/>
        </w:r>
        <w:r>
          <w:t xml:space="preserve"> of </w:t>
        </w:r>
        <w:r w:rsidR="00FE5FFB">
          <w:rPr>
            <w:b/>
            <w:sz w:val="24"/>
            <w:szCs w:val="24"/>
          </w:rPr>
          <w:fldChar w:fldCharType="begin"/>
        </w:r>
        <w:r>
          <w:rPr>
            <w:b/>
          </w:rPr>
          <w:instrText xml:space="preserve"> NUMPAGES  </w:instrText>
        </w:r>
        <w:r w:rsidR="00FE5FFB">
          <w:rPr>
            <w:b/>
            <w:sz w:val="24"/>
            <w:szCs w:val="24"/>
          </w:rPr>
          <w:fldChar w:fldCharType="separate"/>
        </w:r>
        <w:r w:rsidR="00415B29">
          <w:rPr>
            <w:b/>
            <w:noProof/>
          </w:rPr>
          <w:t>7</w:t>
        </w:r>
        <w:r w:rsidR="00FE5FFB">
          <w:rPr>
            <w:b/>
            <w:sz w:val="24"/>
            <w:szCs w:val="24"/>
          </w:rPr>
          <w:fldChar w:fldCharType="end"/>
        </w:r>
      </w:p>
    </w:sdtContent>
  </w:sdt>
  <w:p w:rsidR="00295D6B" w:rsidRDefault="00295D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721E"/>
    <w:multiLevelType w:val="multilevel"/>
    <w:tmpl w:val="66C628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2148"/>
    <w:rsid w:val="00126B08"/>
    <w:rsid w:val="00210075"/>
    <w:rsid w:val="00270CC1"/>
    <w:rsid w:val="00295D6B"/>
    <w:rsid w:val="002E53EA"/>
    <w:rsid w:val="00361327"/>
    <w:rsid w:val="003B513C"/>
    <w:rsid w:val="003F698F"/>
    <w:rsid w:val="00415B29"/>
    <w:rsid w:val="004470BF"/>
    <w:rsid w:val="00492CAF"/>
    <w:rsid w:val="004A5AEA"/>
    <w:rsid w:val="0050557B"/>
    <w:rsid w:val="00522E87"/>
    <w:rsid w:val="00541A3E"/>
    <w:rsid w:val="005E06CB"/>
    <w:rsid w:val="00631E47"/>
    <w:rsid w:val="006614AD"/>
    <w:rsid w:val="00682346"/>
    <w:rsid w:val="00775CD8"/>
    <w:rsid w:val="007D2D37"/>
    <w:rsid w:val="007F559C"/>
    <w:rsid w:val="008D5933"/>
    <w:rsid w:val="00902C8F"/>
    <w:rsid w:val="009C6286"/>
    <w:rsid w:val="00AC3004"/>
    <w:rsid w:val="00AD7769"/>
    <w:rsid w:val="00B03E1C"/>
    <w:rsid w:val="00B655E3"/>
    <w:rsid w:val="00BC764E"/>
    <w:rsid w:val="00C02A8F"/>
    <w:rsid w:val="00C25FFE"/>
    <w:rsid w:val="00CA6618"/>
    <w:rsid w:val="00CD5214"/>
    <w:rsid w:val="00CD5C56"/>
    <w:rsid w:val="00D22148"/>
    <w:rsid w:val="00D63DDD"/>
    <w:rsid w:val="00EF60FE"/>
    <w:rsid w:val="00FB43FF"/>
    <w:rsid w:val="00FE5FF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6" type="connector" idref="#_s1041">
          <o:proxy start="" idref="#_s1045" connectloc="0"/>
          <o:proxy end="" idref="#_s1044" connectloc="2"/>
        </o:r>
        <o:r id="V:Rule17" type="connector" idref="#_s1029">
          <o:proxy start="" idref="#_s1058" connectloc="0"/>
        </o:r>
        <o:r id="V:Rule18" type="connector" idref="#_s1037">
          <o:proxy start="" idref="#_s1050" connectloc="1"/>
          <o:proxy end="" idref="#_s1256" connectloc="3"/>
        </o:r>
        <o:r id="V:Rule19" type="connector" idref="#_s1035">
          <o:proxy start="" idref="#_s1039" connectloc="0"/>
          <o:proxy end="" idref="#_s1037" connectloc="2"/>
        </o:r>
        <o:r id="V:Rule20" type="connector" idref="#_s1034">
          <o:proxy start="" idref="#_s1040" connectloc="0"/>
          <o:proxy end="" idref="#_s1037" connectloc="2"/>
        </o:r>
        <o:r id="V:Rule21" type="connector" idref="#_s1032">
          <o:proxy start="" idref="#_s1042" connectloc="0"/>
          <o:proxy end="" idref="#_s1041" connectloc="2"/>
        </o:r>
        <o:r id="V:Rule22" type="connector" idref="#_s1039"/>
        <o:r id="V:Rule23" type="connector" idref="#_s1042">
          <o:proxy start="" idref="#_s1044" connectloc="0"/>
          <o:proxy end="" idref="#_s1043" connectloc="2"/>
        </o:r>
        <o:r id="V:Rule24" type="connector" idref="#_s1031">
          <o:proxy start="" idref="#_s1043" connectloc="0"/>
          <o:proxy end="" idref="#_s1041" connectloc="2"/>
        </o:r>
        <o:r id="V:Rule25" type="connector" idref="#_s1028"/>
        <o:r id="V:Rule26" type="connector" idref="#_s1036">
          <o:proxy start="" idref="#_s1038" connectloc="0"/>
          <o:proxy end="" idref="#_s1037" connectloc="2"/>
        </o:r>
        <o:r id="V:Rule27" type="connector" idref="#_s1033">
          <o:proxy start="" idref="#_s1041" connectloc="0"/>
          <o:proxy end="" idref="#_s1039" connectloc="2"/>
        </o:r>
        <o:r id="V:Rule28" type="connector" idref="#_s1040">
          <o:proxy start="" idref="#_s1046" connectloc="0"/>
          <o:proxy end="" idref="#_s1045" connectloc="2"/>
        </o:r>
        <o:r id="V:Rule29" type="connector" idref="#_s1038">
          <o:proxy start="" idref="#_s1048" connectloc="3"/>
          <o:proxy end="" idref="#_s1045" connectloc="2"/>
        </o:r>
        <o:r id="V:Rule30" type="connector" idref="#_s1030">
          <o:proxy start="" idref="#_s1044" connectloc="0"/>
          <o:proxy end="" idref="#_s104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48"/>
    <w:pPr>
      <w:ind w:left="720"/>
      <w:contextualSpacing/>
    </w:pPr>
  </w:style>
  <w:style w:type="paragraph" w:styleId="Header">
    <w:name w:val="header"/>
    <w:basedOn w:val="Normal"/>
    <w:link w:val="HeaderChar"/>
    <w:uiPriority w:val="99"/>
    <w:unhideWhenUsed/>
    <w:rsid w:val="00541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3E"/>
  </w:style>
  <w:style w:type="paragraph" w:styleId="Footer">
    <w:name w:val="footer"/>
    <w:basedOn w:val="Normal"/>
    <w:link w:val="FooterChar"/>
    <w:uiPriority w:val="99"/>
    <w:semiHidden/>
    <w:unhideWhenUsed/>
    <w:rsid w:val="00541A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1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85CC4-2206-4604-81C9-A053C5B1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dc:creator>
  <cp:lastModifiedBy>counter</cp:lastModifiedBy>
  <cp:revision>14</cp:revision>
  <cp:lastPrinted>2013-01-04T17:10:00Z</cp:lastPrinted>
  <dcterms:created xsi:type="dcterms:W3CDTF">2012-12-20T16:57:00Z</dcterms:created>
  <dcterms:modified xsi:type="dcterms:W3CDTF">2013-01-04T17:12:00Z</dcterms:modified>
</cp:coreProperties>
</file>